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864A18" w:rsidP="00811B07">
            <w:pPr>
              <w:pStyle w:val="Title"/>
              <w:jc w:val="left"/>
              <w:rPr>
                <w:rFonts w:ascii="Arial" w:hAnsi="Arial" w:cs="Arial"/>
                <w:b w:val="0"/>
                <w:sz w:val="20"/>
              </w:rPr>
            </w:pPr>
            <w:r>
              <w:rPr>
                <w:rFonts w:ascii="Arial" w:hAnsi="Arial" w:cs="Arial"/>
                <w:b w:val="0"/>
                <w:sz w:val="20"/>
              </w:rPr>
              <w:t>History of Diplomacy</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811B07" w:rsidP="00D52B7C">
            <w:pPr>
              <w:rPr>
                <w:rFonts w:ascii="Arial" w:hAnsi="Arial" w:cs="Arial"/>
              </w:rPr>
            </w:pPr>
            <w:r>
              <w:rPr>
                <w:rFonts w:ascii="Arial" w:hAnsi="Arial" w:cs="Arial"/>
              </w:rPr>
              <w:t>None</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C31380"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D52B7C">
            <w:pPr>
              <w:rPr>
                <w:rFonts w:ascii="Arial" w:hAnsi="Arial" w:cs="Arial"/>
              </w:rPr>
            </w:pPr>
            <w:r>
              <w:rPr>
                <w:rFonts w:ascii="Arial" w:hAnsi="Arial" w:cs="Arial"/>
                <w:b/>
                <w:sz w:val="20"/>
              </w:rPr>
              <w:t>PD</w:t>
            </w:r>
            <w:r w:rsidR="000F1619">
              <w:rPr>
                <w:rFonts w:ascii="Arial" w:hAnsi="Arial" w:cs="Arial"/>
                <w:b/>
                <w:sz w:val="20"/>
              </w:rPr>
              <w:t>50</w:t>
            </w:r>
            <w:r w:rsidR="003A6458">
              <w:rPr>
                <w:rFonts w:ascii="Arial" w:hAnsi="Arial" w:cs="Arial"/>
                <w:b/>
                <w:sz w:val="20"/>
              </w:rPr>
              <w:t>6</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C8666E" w:rsidP="00D52B7C">
            <w:pPr>
              <w:rPr>
                <w:rFonts w:ascii="Arial" w:hAnsi="Arial" w:cs="Arial"/>
              </w:rPr>
            </w:pPr>
            <w:r>
              <w:rPr>
                <w:rFonts w:ascii="Arial" w:hAnsi="Arial" w:cs="Arial"/>
              </w:rPr>
              <w:t>Matilde Fruncillo</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864A18" w:rsidP="00D52B7C">
            <w:pPr>
              <w:rPr>
                <w:rFonts w:ascii="Arial" w:hAnsi="Arial" w:cs="Arial"/>
              </w:rPr>
            </w:pPr>
            <w:r>
              <w:rPr>
                <w:rFonts w:ascii="Arial" w:hAnsi="Arial" w:cs="Arial"/>
              </w:rPr>
              <w:t>Spring</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864A18" w:rsidRDefault="00864A18" w:rsidP="00864A18">
            <w:pPr>
              <w:pStyle w:val="Heading2"/>
              <w:spacing w:beforeAutospacing="1" w:afterAutospacing="1"/>
              <w:jc w:val="both"/>
              <w:outlineLvl w:val="1"/>
              <w:rPr>
                <w:rFonts w:ascii="Arial" w:hAnsi="Arial" w:cs="Arial"/>
                <w:i/>
                <w:color w:val="000000" w:themeColor="text1"/>
                <w:sz w:val="22"/>
                <w:szCs w:val="22"/>
              </w:rPr>
            </w:pPr>
            <w:r w:rsidRPr="00864A18">
              <w:rPr>
                <w:rFonts w:ascii="Arial" w:hAnsi="Arial" w:cs="Arial"/>
                <w:b w:val="0"/>
                <w:color w:val="000000" w:themeColor="text1"/>
                <w:sz w:val="22"/>
                <w:szCs w:val="22"/>
              </w:rPr>
              <w:t>The course shall provide knowledge of essential facts from the history of diplomacy such as foreign policy tools of particular states in the context of international history. The lectures are accompanied by classes where particular questions are analyzed specifically based on relevant documents and contemporary literature.</w:t>
            </w:r>
            <w:r w:rsidRPr="00864A18">
              <w:rPr>
                <w:rFonts w:ascii="Arial" w:hAnsi="Arial" w:cs="Arial"/>
                <w:b w:val="0"/>
                <w:bCs w:val="0"/>
                <w:color w:val="000000" w:themeColor="text1"/>
                <w:sz w:val="22"/>
                <w:szCs w:val="22"/>
              </w:rPr>
              <w:t xml:space="preserve"> </w:t>
            </w:r>
            <w:r w:rsidRPr="00864A18">
              <w:rPr>
                <w:rFonts w:ascii="Arial" w:hAnsi="Arial" w:cs="Arial"/>
                <w:b w:val="0"/>
                <w:color w:val="000000" w:themeColor="text1"/>
                <w:sz w:val="22"/>
                <w:szCs w:val="22"/>
              </w:rPr>
              <w:t xml:space="preserve">Upon successful completion of this course, students will be able to understand the history of diplomacy as a tool of foreign policy and understand the background of the implementation of foreign policy of single states in the historical context. </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Pre-history</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The Old World – introduction</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The Renaissance</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The resident ambassador</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The time of revolutions</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The emergence of “old diplomacy”</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From 1815 until today</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New and old diplomacy</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Total diplomacy</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Case study: China’s diplomatic history</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Case study: The Ottoman Empire</w:t>
            </w:r>
          </w:p>
          <w:p w:rsidR="00864A18"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 xml:space="preserve">Case study: United States </w:t>
            </w:r>
          </w:p>
          <w:p w:rsidR="0000067F" w:rsidRPr="00864A18" w:rsidRDefault="00864A18" w:rsidP="00864A18">
            <w:pPr>
              <w:pStyle w:val="NoSpacing"/>
              <w:numPr>
                <w:ilvl w:val="0"/>
                <w:numId w:val="20"/>
              </w:numPr>
              <w:suppressAutoHyphens w:val="0"/>
              <w:rPr>
                <w:rFonts w:ascii="Arial" w:hAnsi="Arial" w:cs="Arial"/>
                <w:bCs/>
                <w:sz w:val="22"/>
                <w:szCs w:val="22"/>
              </w:rPr>
            </w:pPr>
            <w:r w:rsidRPr="00864A18">
              <w:rPr>
                <w:rFonts w:ascii="Arial" w:hAnsi="Arial" w:cs="Arial"/>
                <w:bCs/>
                <w:sz w:val="22"/>
                <w:szCs w:val="22"/>
              </w:rPr>
              <w:t>Modern diplomacy of international organizations</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9218F">
        <w:tc>
          <w:tcPr>
            <w:tcW w:w="10682" w:type="dxa"/>
            <w:gridSpan w:val="8"/>
          </w:tcPr>
          <w:p w:rsidR="0000067F" w:rsidRPr="00FE5069" w:rsidRDefault="0000067F" w:rsidP="0000067F">
            <w:pPr>
              <w:jc w:val="center"/>
              <w:rPr>
                <w:rFonts w:ascii="Arial" w:hAnsi="Arial" w:cs="Arial"/>
                <w:b/>
                <w:u w:val="single"/>
              </w:rPr>
            </w:pPr>
            <w:r w:rsidRPr="00FE5069">
              <w:rPr>
                <w:rFonts w:ascii="Arial" w:hAnsi="Arial" w:cs="Arial"/>
                <w:b/>
                <w:u w:val="single"/>
              </w:rPr>
              <w:t>Student Engagement Hours</w:t>
            </w:r>
          </w:p>
        </w:tc>
      </w:tr>
      <w:tr w:rsidR="0000067F" w:rsidRPr="00FE5069" w:rsidTr="00446D54">
        <w:tc>
          <w:tcPr>
            <w:tcW w:w="2616" w:type="dxa"/>
            <w:gridSpan w:val="2"/>
          </w:tcPr>
          <w:p w:rsidR="0000067F" w:rsidRPr="00FE5069" w:rsidRDefault="0000067F" w:rsidP="00D52B7C">
            <w:pPr>
              <w:rPr>
                <w:rFonts w:ascii="Arial" w:hAnsi="Arial" w:cs="Arial"/>
                <w:b/>
              </w:rPr>
            </w:pPr>
            <w:r w:rsidRPr="00FE5069">
              <w:rPr>
                <w:rFonts w:ascii="Arial" w:hAnsi="Arial" w:cs="Arial"/>
                <w:b/>
              </w:rPr>
              <w:t>Type</w:t>
            </w:r>
          </w:p>
        </w:tc>
        <w:tc>
          <w:tcPr>
            <w:tcW w:w="2594" w:type="dxa"/>
            <w:gridSpan w:val="2"/>
          </w:tcPr>
          <w:p w:rsidR="0000067F" w:rsidRPr="00FE5069" w:rsidRDefault="0000067F" w:rsidP="00D52B7C">
            <w:pPr>
              <w:rPr>
                <w:rFonts w:ascii="Arial" w:hAnsi="Arial" w:cs="Arial"/>
                <w:b/>
              </w:rPr>
            </w:pPr>
            <w:r w:rsidRPr="00FE5069">
              <w:rPr>
                <w:rFonts w:ascii="Arial" w:hAnsi="Arial" w:cs="Arial"/>
                <w:b/>
              </w:rPr>
              <w:t>Number per Term</w:t>
            </w:r>
          </w:p>
        </w:tc>
        <w:tc>
          <w:tcPr>
            <w:tcW w:w="2728" w:type="dxa"/>
            <w:gridSpan w:val="2"/>
          </w:tcPr>
          <w:p w:rsidR="0000067F" w:rsidRPr="00FE5069" w:rsidRDefault="0000067F" w:rsidP="00D52B7C">
            <w:pPr>
              <w:rPr>
                <w:rFonts w:ascii="Arial" w:hAnsi="Arial" w:cs="Arial"/>
                <w:b/>
              </w:rPr>
            </w:pPr>
            <w:r w:rsidRPr="00FE5069">
              <w:rPr>
                <w:rFonts w:ascii="Arial" w:hAnsi="Arial" w:cs="Arial"/>
                <w:b/>
              </w:rPr>
              <w:t>Duration</w:t>
            </w:r>
          </w:p>
        </w:tc>
        <w:tc>
          <w:tcPr>
            <w:tcW w:w="2744" w:type="dxa"/>
            <w:gridSpan w:val="2"/>
          </w:tcPr>
          <w:p w:rsidR="0000067F" w:rsidRPr="00FE5069" w:rsidRDefault="0000067F" w:rsidP="00D52B7C">
            <w:pPr>
              <w:rPr>
                <w:rFonts w:ascii="Arial" w:hAnsi="Arial" w:cs="Arial"/>
                <w:b/>
              </w:rPr>
            </w:pPr>
            <w:r w:rsidRPr="00FE5069">
              <w:rPr>
                <w:rFonts w:ascii="Arial" w:hAnsi="Arial" w:cs="Arial"/>
                <w:b/>
              </w:rPr>
              <w:t>Total Time</w:t>
            </w:r>
          </w:p>
        </w:tc>
      </w:tr>
      <w:tr w:rsidR="00446D54" w:rsidRPr="00FE5069" w:rsidTr="006B0ABD">
        <w:trPr>
          <w:trHeight w:val="188"/>
        </w:trPr>
        <w:tc>
          <w:tcPr>
            <w:tcW w:w="2616" w:type="dxa"/>
            <w:gridSpan w:val="2"/>
          </w:tcPr>
          <w:p w:rsidR="00446D54" w:rsidRPr="00FE5069" w:rsidRDefault="00446D54" w:rsidP="00446D54">
            <w:pPr>
              <w:rPr>
                <w:rFonts w:ascii="Arial" w:hAnsi="Arial" w:cs="Arial"/>
              </w:rPr>
            </w:pPr>
            <w:r>
              <w:rPr>
                <w:rFonts w:ascii="Arial" w:hAnsi="Arial" w:cs="Arial"/>
              </w:rPr>
              <w:t>Lectures</w:t>
            </w:r>
          </w:p>
        </w:tc>
        <w:tc>
          <w:tcPr>
            <w:tcW w:w="2594" w:type="dxa"/>
            <w:gridSpan w:val="2"/>
          </w:tcPr>
          <w:p w:rsidR="00446D54" w:rsidRPr="00913EAB" w:rsidRDefault="00511D67" w:rsidP="00511D67">
            <w:pPr>
              <w:rPr>
                <w:rFonts w:ascii="Arial" w:hAnsi="Arial" w:cs="Arial"/>
                <w:sz w:val="20"/>
                <w:szCs w:val="20"/>
              </w:rPr>
            </w:pPr>
            <w:r>
              <w:rPr>
                <w:rFonts w:ascii="Arial" w:hAnsi="Arial" w:cs="Arial"/>
                <w:sz w:val="20"/>
                <w:szCs w:val="20"/>
              </w:rPr>
              <w:t xml:space="preserve">64 </w:t>
            </w:r>
          </w:p>
        </w:tc>
        <w:tc>
          <w:tcPr>
            <w:tcW w:w="2728" w:type="dxa"/>
            <w:gridSpan w:val="2"/>
          </w:tcPr>
          <w:p w:rsidR="00446D54" w:rsidRPr="00913EAB" w:rsidRDefault="006B0ABD" w:rsidP="00446D54">
            <w:pPr>
              <w:rPr>
                <w:rFonts w:ascii="Arial" w:hAnsi="Arial" w:cs="Arial"/>
                <w:sz w:val="20"/>
                <w:szCs w:val="20"/>
              </w:rPr>
            </w:pPr>
            <w:r>
              <w:rPr>
                <w:rFonts w:ascii="Arial" w:hAnsi="Arial" w:cs="Arial"/>
                <w:sz w:val="20"/>
                <w:szCs w:val="20"/>
              </w:rPr>
              <w:t>90 minutes</w:t>
            </w:r>
          </w:p>
        </w:tc>
        <w:tc>
          <w:tcPr>
            <w:tcW w:w="2744" w:type="dxa"/>
            <w:gridSpan w:val="2"/>
          </w:tcPr>
          <w:p w:rsidR="00446D54" w:rsidRPr="00913EAB" w:rsidRDefault="00F64A6F" w:rsidP="00446D54">
            <w:pPr>
              <w:rPr>
                <w:rFonts w:ascii="Arial" w:hAnsi="Arial" w:cs="Arial"/>
                <w:sz w:val="20"/>
                <w:szCs w:val="20"/>
              </w:rPr>
            </w:pPr>
            <w:r>
              <w:rPr>
                <w:rFonts w:ascii="Arial" w:hAnsi="Arial" w:cs="Arial"/>
                <w:sz w:val="20"/>
                <w:szCs w:val="20"/>
              </w:rPr>
              <w:t>96 hours</w:t>
            </w:r>
          </w:p>
        </w:tc>
      </w:tr>
      <w:tr w:rsidR="00446D54" w:rsidRPr="00FE5069" w:rsidTr="00446D54">
        <w:tc>
          <w:tcPr>
            <w:tcW w:w="2616" w:type="dxa"/>
            <w:gridSpan w:val="2"/>
          </w:tcPr>
          <w:p w:rsidR="00446D54" w:rsidRPr="00FE5069" w:rsidRDefault="00446D54" w:rsidP="00446D54">
            <w:pPr>
              <w:rPr>
                <w:rFonts w:ascii="Arial" w:hAnsi="Arial" w:cs="Arial"/>
              </w:rPr>
            </w:pPr>
            <w:r>
              <w:rPr>
                <w:rFonts w:ascii="Arial" w:hAnsi="Arial" w:cs="Arial"/>
              </w:rPr>
              <w:t>Tutorials</w:t>
            </w:r>
          </w:p>
        </w:tc>
        <w:tc>
          <w:tcPr>
            <w:tcW w:w="2594" w:type="dxa"/>
            <w:gridSpan w:val="2"/>
          </w:tcPr>
          <w:p w:rsidR="00446D54" w:rsidRPr="00913EAB" w:rsidRDefault="00511D67" w:rsidP="00511D67">
            <w:pPr>
              <w:rPr>
                <w:rFonts w:ascii="Arial" w:hAnsi="Arial" w:cs="Arial"/>
                <w:sz w:val="20"/>
                <w:szCs w:val="20"/>
              </w:rPr>
            </w:pPr>
            <w:r>
              <w:rPr>
                <w:rFonts w:ascii="Arial" w:hAnsi="Arial" w:cs="Arial"/>
                <w:sz w:val="20"/>
                <w:szCs w:val="20"/>
              </w:rPr>
              <w:t xml:space="preserve">32 </w:t>
            </w:r>
          </w:p>
        </w:tc>
        <w:tc>
          <w:tcPr>
            <w:tcW w:w="2728" w:type="dxa"/>
            <w:gridSpan w:val="2"/>
          </w:tcPr>
          <w:p w:rsidR="00446D54" w:rsidRPr="00913EAB" w:rsidRDefault="006B0ABD" w:rsidP="00446D54">
            <w:pPr>
              <w:rPr>
                <w:rFonts w:ascii="Arial" w:hAnsi="Arial" w:cs="Arial"/>
                <w:sz w:val="20"/>
                <w:szCs w:val="20"/>
              </w:rPr>
            </w:pPr>
            <w:r>
              <w:rPr>
                <w:rFonts w:ascii="Arial" w:hAnsi="Arial" w:cs="Arial"/>
                <w:sz w:val="20"/>
                <w:szCs w:val="20"/>
              </w:rPr>
              <w:t xml:space="preserve">90 minutes </w:t>
            </w:r>
          </w:p>
        </w:tc>
        <w:tc>
          <w:tcPr>
            <w:tcW w:w="2744" w:type="dxa"/>
            <w:gridSpan w:val="2"/>
          </w:tcPr>
          <w:p w:rsidR="00446D54" w:rsidRPr="00913EAB" w:rsidRDefault="00F64A6F" w:rsidP="00446D54">
            <w:pPr>
              <w:rPr>
                <w:rFonts w:ascii="Arial" w:hAnsi="Arial" w:cs="Arial"/>
                <w:sz w:val="20"/>
                <w:szCs w:val="20"/>
              </w:rPr>
            </w:pPr>
            <w:r>
              <w:rPr>
                <w:rFonts w:ascii="Arial" w:hAnsi="Arial" w:cs="Arial"/>
                <w:sz w:val="20"/>
                <w:szCs w:val="20"/>
              </w:rPr>
              <w:t>48 hours</w:t>
            </w:r>
          </w:p>
        </w:tc>
      </w:tr>
      <w:tr w:rsidR="0000067F" w:rsidRPr="00FE5069" w:rsidTr="00446D54">
        <w:tc>
          <w:tcPr>
            <w:tcW w:w="2616" w:type="dxa"/>
            <w:gridSpan w:val="2"/>
          </w:tcPr>
          <w:p w:rsidR="0000067F" w:rsidRPr="00FE5069" w:rsidRDefault="0000067F" w:rsidP="00D52B7C">
            <w:pPr>
              <w:rPr>
                <w:rFonts w:ascii="Arial" w:hAnsi="Arial" w:cs="Arial"/>
              </w:rPr>
            </w:pPr>
          </w:p>
        </w:tc>
        <w:tc>
          <w:tcPr>
            <w:tcW w:w="2594" w:type="dxa"/>
            <w:gridSpan w:val="2"/>
          </w:tcPr>
          <w:p w:rsidR="0000067F" w:rsidRPr="00FE5069" w:rsidRDefault="0000067F" w:rsidP="00D52B7C">
            <w:pPr>
              <w:rPr>
                <w:rFonts w:ascii="Arial" w:hAnsi="Arial" w:cs="Arial"/>
              </w:rPr>
            </w:pPr>
          </w:p>
        </w:tc>
        <w:tc>
          <w:tcPr>
            <w:tcW w:w="2728" w:type="dxa"/>
            <w:gridSpan w:val="2"/>
          </w:tcPr>
          <w:p w:rsidR="0000067F" w:rsidRPr="00FE5069" w:rsidRDefault="0000067F" w:rsidP="00D52B7C">
            <w:pPr>
              <w:rPr>
                <w:rFonts w:ascii="Arial" w:hAnsi="Arial" w:cs="Arial"/>
              </w:rPr>
            </w:pPr>
          </w:p>
        </w:tc>
        <w:tc>
          <w:tcPr>
            <w:tcW w:w="2744" w:type="dxa"/>
            <w:gridSpan w:val="2"/>
          </w:tcPr>
          <w:p w:rsidR="0000067F" w:rsidRPr="00FE5069" w:rsidRDefault="0000067F" w:rsidP="00D52B7C">
            <w:pPr>
              <w:rPr>
                <w:rFonts w:ascii="Arial" w:hAnsi="Arial" w:cs="Arial"/>
              </w:rPr>
            </w:pPr>
          </w:p>
        </w:tc>
      </w:tr>
      <w:tr w:rsidR="00446D54" w:rsidRPr="00FE5069" w:rsidTr="00446D54">
        <w:tc>
          <w:tcPr>
            <w:tcW w:w="7938" w:type="dxa"/>
            <w:gridSpan w:val="6"/>
            <w:vAlign w:val="center"/>
          </w:tcPr>
          <w:p w:rsidR="00446D54" w:rsidRPr="00FE5069" w:rsidRDefault="00446D54" w:rsidP="00446D54">
            <w:pPr>
              <w:jc w:val="right"/>
              <w:rPr>
                <w:rFonts w:ascii="Arial" w:hAnsi="Arial" w:cs="Arial"/>
              </w:rPr>
            </w:pPr>
            <w:r w:rsidRPr="00FE5069">
              <w:rPr>
                <w:rFonts w:ascii="Arial" w:hAnsi="Arial" w:cs="Arial"/>
              </w:rPr>
              <w:t>Total Guided/Independent Learning Hours</w:t>
            </w:r>
          </w:p>
        </w:tc>
        <w:tc>
          <w:tcPr>
            <w:tcW w:w="2744" w:type="dxa"/>
            <w:gridSpan w:val="2"/>
          </w:tcPr>
          <w:p w:rsidR="00446D54" w:rsidRPr="00913EAB" w:rsidRDefault="00511D67" w:rsidP="00446D54">
            <w:pPr>
              <w:jc w:val="right"/>
              <w:rPr>
                <w:rFonts w:ascii="Arial" w:hAnsi="Arial" w:cs="Arial"/>
                <w:b/>
                <w:sz w:val="20"/>
                <w:szCs w:val="20"/>
              </w:rPr>
            </w:pPr>
            <w:r>
              <w:rPr>
                <w:rFonts w:ascii="Arial" w:hAnsi="Arial" w:cs="Arial"/>
                <w:b/>
                <w:sz w:val="20"/>
                <w:szCs w:val="20"/>
              </w:rPr>
              <w:t>120</w:t>
            </w:r>
            <w:r w:rsidR="00F64A6F">
              <w:rPr>
                <w:rFonts w:ascii="Arial" w:hAnsi="Arial" w:cs="Arial"/>
                <w:b/>
                <w:sz w:val="20"/>
                <w:szCs w:val="20"/>
              </w:rPr>
              <w:t xml:space="preserve"> </w:t>
            </w:r>
          </w:p>
        </w:tc>
      </w:tr>
      <w:tr w:rsidR="00446D54" w:rsidRPr="00FE5069" w:rsidTr="00446D54">
        <w:tc>
          <w:tcPr>
            <w:tcW w:w="7938" w:type="dxa"/>
            <w:gridSpan w:val="6"/>
          </w:tcPr>
          <w:p w:rsidR="00446D54" w:rsidRPr="00FE5069" w:rsidRDefault="00446D54" w:rsidP="00446D54">
            <w:pPr>
              <w:jc w:val="right"/>
              <w:rPr>
                <w:rFonts w:ascii="Arial" w:hAnsi="Arial" w:cs="Arial"/>
              </w:rPr>
            </w:pPr>
            <w:r w:rsidRPr="00FE5069">
              <w:rPr>
                <w:rFonts w:ascii="Arial" w:hAnsi="Arial" w:cs="Arial"/>
              </w:rPr>
              <w:t>Total Contact Hours</w:t>
            </w:r>
          </w:p>
        </w:tc>
        <w:tc>
          <w:tcPr>
            <w:tcW w:w="2744" w:type="dxa"/>
            <w:gridSpan w:val="2"/>
          </w:tcPr>
          <w:p w:rsidR="00446D54" w:rsidRPr="00913EAB" w:rsidRDefault="00511D67" w:rsidP="00446D54">
            <w:pPr>
              <w:jc w:val="right"/>
              <w:rPr>
                <w:rFonts w:ascii="Arial" w:hAnsi="Arial" w:cs="Arial"/>
                <w:b/>
                <w:sz w:val="20"/>
                <w:szCs w:val="20"/>
              </w:rPr>
            </w:pPr>
            <w:r>
              <w:rPr>
                <w:rFonts w:ascii="Arial" w:hAnsi="Arial" w:cs="Arial"/>
                <w:b/>
                <w:sz w:val="20"/>
                <w:szCs w:val="20"/>
              </w:rPr>
              <w:t>90</w:t>
            </w:r>
          </w:p>
        </w:tc>
      </w:tr>
      <w:tr w:rsidR="00446D54" w:rsidRPr="00FE5069" w:rsidTr="00446D54">
        <w:tc>
          <w:tcPr>
            <w:tcW w:w="7938" w:type="dxa"/>
            <w:gridSpan w:val="6"/>
            <w:tcBorders>
              <w:bottom w:val="single" w:sz="4" w:space="0" w:color="000000" w:themeColor="text1"/>
            </w:tcBorders>
            <w:vAlign w:val="center"/>
          </w:tcPr>
          <w:p w:rsidR="00446D54" w:rsidRPr="00FE5069" w:rsidRDefault="00446D54" w:rsidP="00446D54">
            <w:pPr>
              <w:jc w:val="right"/>
              <w:rPr>
                <w:rFonts w:ascii="Arial" w:hAnsi="Arial" w:cs="Arial"/>
                <w:b/>
              </w:rPr>
            </w:pPr>
            <w:r w:rsidRPr="00FE5069">
              <w:rPr>
                <w:rFonts w:ascii="Arial" w:hAnsi="Arial" w:cs="Arial"/>
                <w:b/>
              </w:rPr>
              <w:t>Total Engagement Hours</w:t>
            </w:r>
          </w:p>
        </w:tc>
        <w:tc>
          <w:tcPr>
            <w:tcW w:w="2744" w:type="dxa"/>
            <w:gridSpan w:val="2"/>
            <w:tcBorders>
              <w:bottom w:val="single" w:sz="4" w:space="0" w:color="000000" w:themeColor="text1"/>
            </w:tcBorders>
          </w:tcPr>
          <w:p w:rsidR="00446D54" w:rsidRPr="00913EAB" w:rsidRDefault="00F64A6F" w:rsidP="00446D54">
            <w:pPr>
              <w:jc w:val="right"/>
              <w:rPr>
                <w:rFonts w:ascii="Arial" w:hAnsi="Arial" w:cs="Arial"/>
                <w:b/>
                <w:sz w:val="20"/>
                <w:szCs w:val="20"/>
              </w:rPr>
            </w:pPr>
            <w:r>
              <w:rPr>
                <w:rFonts w:ascii="Arial" w:hAnsi="Arial" w:cs="Arial"/>
                <w:b/>
                <w:sz w:val="20"/>
                <w:szCs w:val="20"/>
              </w:rPr>
              <w:t>2</w:t>
            </w:r>
            <w:r w:rsidR="00511D67">
              <w:rPr>
                <w:rFonts w:ascii="Arial" w:hAnsi="Arial" w:cs="Arial"/>
                <w:b/>
                <w:sz w:val="20"/>
                <w:szCs w:val="20"/>
              </w:rPr>
              <w:t>00</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446D54" w:rsidP="00D52B7C">
            <w:pPr>
              <w:rPr>
                <w:rFonts w:ascii="Arial" w:hAnsi="Arial" w:cs="Arial"/>
              </w:rPr>
            </w:pPr>
            <w:r>
              <w:rPr>
                <w:rFonts w:ascii="Arial" w:hAnsi="Arial" w:cs="Arial"/>
              </w:rPr>
              <w:t>20%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7A5616">
        <w:trPr>
          <w:trHeight w:val="287"/>
        </w:trPr>
        <w:tc>
          <w:tcPr>
            <w:tcW w:w="2616" w:type="dxa"/>
            <w:gridSpan w:val="2"/>
          </w:tcPr>
          <w:p w:rsidR="00FE5069" w:rsidRPr="00FE5069" w:rsidRDefault="00446D54" w:rsidP="00D52B7C">
            <w:pPr>
              <w:rPr>
                <w:rFonts w:ascii="Arial" w:hAnsi="Arial" w:cs="Arial"/>
              </w:rPr>
            </w:pPr>
            <w:r>
              <w:rPr>
                <w:rFonts w:ascii="Arial" w:hAnsi="Arial" w:cs="Arial"/>
              </w:rPr>
              <w:t>Project work</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864A18" w:rsidP="00D52B7C">
            <w:pPr>
              <w:rPr>
                <w:rFonts w:ascii="Arial" w:hAnsi="Arial" w:cs="Arial"/>
              </w:rPr>
            </w:pPr>
            <w:r>
              <w:rPr>
                <w:rFonts w:ascii="Arial" w:hAnsi="Arial" w:cs="Arial"/>
              </w:rPr>
              <w:t>15</w:t>
            </w:r>
            <w:r w:rsidR="003C397A">
              <w:rPr>
                <w:rFonts w:ascii="Arial" w:hAnsi="Arial" w:cs="Arial"/>
              </w:rPr>
              <w:t>%</w:t>
            </w:r>
          </w:p>
        </w:tc>
        <w:tc>
          <w:tcPr>
            <w:tcW w:w="2744" w:type="dxa"/>
            <w:gridSpan w:val="2"/>
          </w:tcPr>
          <w:p w:rsidR="00FE5069" w:rsidRPr="00FE5069" w:rsidRDefault="007A5616" w:rsidP="00D52B7C">
            <w:pPr>
              <w:rPr>
                <w:rFonts w:ascii="Arial" w:hAnsi="Arial" w:cs="Arial"/>
              </w:rPr>
            </w:pPr>
            <w:r>
              <w:rPr>
                <w:rFonts w:ascii="Arial" w:hAnsi="Arial" w:cs="Arial"/>
              </w:rPr>
              <w:t xml:space="preserve">By week 5 </w:t>
            </w:r>
          </w:p>
        </w:tc>
      </w:tr>
      <w:tr w:rsidR="003C397A" w:rsidRPr="00FE5069" w:rsidTr="00446D54">
        <w:tc>
          <w:tcPr>
            <w:tcW w:w="2616" w:type="dxa"/>
            <w:gridSpan w:val="2"/>
          </w:tcPr>
          <w:p w:rsidR="003C397A" w:rsidRDefault="007A5616" w:rsidP="00D52B7C">
            <w:pPr>
              <w:rPr>
                <w:rFonts w:ascii="Arial" w:hAnsi="Arial" w:cs="Arial"/>
              </w:rPr>
            </w:pPr>
            <w:r>
              <w:rPr>
                <w:rFonts w:ascii="Arial" w:hAnsi="Arial" w:cs="Arial"/>
              </w:rPr>
              <w:t>Essay</w:t>
            </w:r>
          </w:p>
        </w:tc>
        <w:tc>
          <w:tcPr>
            <w:tcW w:w="2594" w:type="dxa"/>
            <w:gridSpan w:val="2"/>
          </w:tcPr>
          <w:p w:rsidR="003C397A" w:rsidRDefault="007A5616" w:rsidP="00D52B7C">
            <w:pPr>
              <w:rPr>
                <w:rFonts w:ascii="Arial" w:hAnsi="Arial" w:cs="Arial"/>
              </w:rPr>
            </w:pPr>
            <w:r>
              <w:rPr>
                <w:rFonts w:ascii="Arial" w:hAnsi="Arial" w:cs="Arial"/>
              </w:rPr>
              <w:t>1</w:t>
            </w:r>
          </w:p>
        </w:tc>
        <w:tc>
          <w:tcPr>
            <w:tcW w:w="1322" w:type="dxa"/>
          </w:tcPr>
          <w:p w:rsidR="003C397A" w:rsidRDefault="007A5616" w:rsidP="00D52B7C">
            <w:pPr>
              <w:rPr>
                <w:rFonts w:ascii="Arial" w:hAnsi="Arial" w:cs="Arial"/>
              </w:rPr>
            </w:pPr>
            <w:r>
              <w:rPr>
                <w:rFonts w:ascii="Arial" w:hAnsi="Arial" w:cs="Arial"/>
              </w:rPr>
              <w:t xml:space="preserve">10.000 </w:t>
            </w:r>
            <w:proofErr w:type="spellStart"/>
            <w:r>
              <w:rPr>
                <w:rFonts w:ascii="Arial" w:hAnsi="Arial" w:cs="Arial"/>
              </w:rPr>
              <w:t>wrd</w:t>
            </w:r>
            <w:proofErr w:type="spellEnd"/>
          </w:p>
        </w:tc>
        <w:tc>
          <w:tcPr>
            <w:tcW w:w="1406" w:type="dxa"/>
          </w:tcPr>
          <w:p w:rsidR="003C397A" w:rsidRDefault="00864A18" w:rsidP="00D52B7C">
            <w:pPr>
              <w:rPr>
                <w:rFonts w:ascii="Arial" w:hAnsi="Arial" w:cs="Arial"/>
              </w:rPr>
            </w:pPr>
            <w:r>
              <w:rPr>
                <w:rFonts w:ascii="Arial" w:hAnsi="Arial" w:cs="Arial"/>
              </w:rPr>
              <w:t>15</w:t>
            </w:r>
            <w:r w:rsidR="003C397A">
              <w:rPr>
                <w:rFonts w:ascii="Arial" w:hAnsi="Arial" w:cs="Arial"/>
              </w:rPr>
              <w:t>%</w:t>
            </w:r>
          </w:p>
        </w:tc>
        <w:tc>
          <w:tcPr>
            <w:tcW w:w="2744" w:type="dxa"/>
            <w:gridSpan w:val="2"/>
          </w:tcPr>
          <w:p w:rsidR="003C397A" w:rsidRDefault="007A5616" w:rsidP="00D52B7C">
            <w:pPr>
              <w:rPr>
                <w:rFonts w:ascii="Arial" w:hAnsi="Arial" w:cs="Arial"/>
              </w:rPr>
            </w:pPr>
            <w:r>
              <w:rPr>
                <w:rFonts w:ascii="Arial" w:hAnsi="Arial" w:cs="Arial"/>
              </w:rPr>
              <w:t>By week 14</w:t>
            </w:r>
          </w:p>
        </w:tc>
      </w:tr>
    </w:tbl>
    <w:tbl>
      <w:tblPr>
        <w:tblStyle w:val="TableGrid"/>
        <w:tblpPr w:leftFromText="180" w:rightFromText="180" w:vertAnchor="text" w:horzAnchor="margin" w:tblpY="-89"/>
        <w:tblW w:w="0" w:type="auto"/>
        <w:tblLook w:val="04A0"/>
      </w:tblPr>
      <w:tblGrid>
        <w:gridCol w:w="3636"/>
        <w:gridCol w:w="1174"/>
        <w:gridCol w:w="1174"/>
        <w:gridCol w:w="4698"/>
      </w:tblGrid>
      <w:tr w:rsidR="0086198C" w:rsidRPr="00FE5069" w:rsidTr="0086198C">
        <w:tc>
          <w:tcPr>
            <w:tcW w:w="10682" w:type="dxa"/>
            <w:gridSpan w:val="4"/>
          </w:tcPr>
          <w:p w:rsidR="0086198C" w:rsidRPr="00FE5069" w:rsidRDefault="0086198C" w:rsidP="0086198C">
            <w:pPr>
              <w:jc w:val="center"/>
              <w:rPr>
                <w:rFonts w:ascii="Arial" w:hAnsi="Arial" w:cs="Arial"/>
                <w:b/>
                <w:u w:val="single"/>
              </w:rPr>
            </w:pPr>
            <w:r w:rsidRPr="00FE5069">
              <w:rPr>
                <w:rFonts w:ascii="Arial" w:hAnsi="Arial" w:cs="Arial"/>
                <w:b/>
                <w:u w:val="single"/>
              </w:rPr>
              <w:lastRenderedPageBreak/>
              <w:t>Module Outcomes</w:t>
            </w: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Intended Learning Outcomes:</w:t>
            </w:r>
          </w:p>
          <w:p w:rsidR="0086198C" w:rsidRDefault="0086198C" w:rsidP="0086198C">
            <w:pPr>
              <w:rPr>
                <w:rFonts w:ascii="Arial" w:hAnsi="Arial" w:cs="Arial"/>
              </w:rPr>
            </w:pPr>
          </w:p>
          <w:p w:rsidR="0086198C" w:rsidRDefault="0086198C" w:rsidP="0086198C">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86198C" w:rsidRPr="00BD13BF" w:rsidRDefault="0086198C" w:rsidP="0086198C">
            <w:pPr>
              <w:snapToGrid w:val="0"/>
              <w:rPr>
                <w:rFonts w:ascii="Arial" w:hAnsi="Arial" w:cs="Arial"/>
                <w:color w:val="000000" w:themeColor="text1"/>
                <w:lang w:val="en-IE"/>
              </w:rPr>
            </w:pPr>
          </w:p>
          <w:p w:rsidR="00864A18" w:rsidRPr="00EC5087" w:rsidRDefault="00864A18" w:rsidP="00864A18">
            <w:pPr>
              <w:numPr>
                <w:ilvl w:val="0"/>
                <w:numId w:val="21"/>
              </w:numPr>
              <w:autoSpaceDE w:val="0"/>
              <w:autoSpaceDN w:val="0"/>
              <w:adjustRightInd w:val="0"/>
              <w:outlineLvl w:val="0"/>
              <w:rPr>
                <w:rFonts w:ascii="Arial" w:hAnsi="Arial" w:cs="Arial"/>
                <w:lang w:val="en-US"/>
              </w:rPr>
            </w:pPr>
            <w:r w:rsidRPr="00EC5087">
              <w:rPr>
                <w:rFonts w:ascii="Arial" w:hAnsi="Arial" w:cs="Arial"/>
                <w:lang w:val="en-US"/>
              </w:rPr>
              <w:t>Show comprehensive understanding of the historical roots and legal and political foundations of diplomacy within the contemporary international relations.</w:t>
            </w:r>
          </w:p>
          <w:p w:rsidR="00864A18" w:rsidRDefault="00864A18" w:rsidP="00864A18">
            <w:pPr>
              <w:numPr>
                <w:ilvl w:val="0"/>
                <w:numId w:val="21"/>
              </w:numPr>
              <w:autoSpaceDE w:val="0"/>
              <w:autoSpaceDN w:val="0"/>
              <w:adjustRightInd w:val="0"/>
              <w:outlineLvl w:val="0"/>
              <w:rPr>
                <w:rFonts w:ascii="Arial" w:hAnsi="Arial" w:cs="Arial"/>
                <w:lang w:val="en-US"/>
              </w:rPr>
            </w:pPr>
            <w:r w:rsidRPr="00EC5087">
              <w:rPr>
                <w:rFonts w:ascii="Arial" w:hAnsi="Arial" w:cs="Arial"/>
                <w:lang w:val="en-US"/>
              </w:rPr>
              <w:t>Recognize the relationships between current global issues and their diplomatic background.</w:t>
            </w:r>
          </w:p>
          <w:p w:rsidR="0086198C" w:rsidRPr="00864A18" w:rsidRDefault="00864A18" w:rsidP="00864A18">
            <w:pPr>
              <w:numPr>
                <w:ilvl w:val="0"/>
                <w:numId w:val="21"/>
              </w:numPr>
              <w:autoSpaceDE w:val="0"/>
              <w:autoSpaceDN w:val="0"/>
              <w:adjustRightInd w:val="0"/>
              <w:outlineLvl w:val="0"/>
              <w:rPr>
                <w:rFonts w:ascii="Arial" w:hAnsi="Arial" w:cs="Arial"/>
                <w:lang w:val="en-US"/>
              </w:rPr>
            </w:pPr>
            <w:r w:rsidRPr="00864A18">
              <w:rPr>
                <w:rFonts w:ascii="Arial" w:hAnsi="Arial" w:cs="Arial"/>
                <w:lang w:val="en-US"/>
              </w:rPr>
              <w:t>Identify and critically analyze the complexities of historical developments in diplomacy.</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4A18" w:rsidRPr="0026096C" w:rsidRDefault="00864A18" w:rsidP="00864A18">
            <w:pPr>
              <w:numPr>
                <w:ilvl w:val="0"/>
                <w:numId w:val="23"/>
              </w:numPr>
              <w:rPr>
                <w:rFonts w:ascii="Arial" w:hAnsi="Arial" w:cs="Arial"/>
              </w:rPr>
            </w:pPr>
            <w:r w:rsidRPr="00D34C92">
              <w:rPr>
                <w:rFonts w:ascii="Arial" w:hAnsi="Arial" w:cs="Arial"/>
              </w:rPr>
              <w:t>Course readings and class discussion</w:t>
            </w:r>
            <w:r>
              <w:rPr>
                <w:rFonts w:ascii="Arial" w:hAnsi="Arial" w:cs="Arial"/>
              </w:rPr>
              <w:t>s</w:t>
            </w:r>
            <w:r w:rsidRPr="00D34C92">
              <w:rPr>
                <w:rFonts w:ascii="Arial" w:hAnsi="Arial" w:cs="Arial"/>
              </w:rPr>
              <w:t>. (ILO: 1-3)</w:t>
            </w:r>
          </w:p>
          <w:p w:rsidR="00864A18" w:rsidRPr="0026096C" w:rsidRDefault="00864A18" w:rsidP="00864A18">
            <w:pPr>
              <w:numPr>
                <w:ilvl w:val="0"/>
                <w:numId w:val="23"/>
              </w:numPr>
              <w:rPr>
                <w:rFonts w:ascii="Arial" w:hAnsi="Arial" w:cs="Arial"/>
              </w:rPr>
            </w:pPr>
            <w:r w:rsidRPr="00D34C92">
              <w:rPr>
                <w:rFonts w:ascii="Arial" w:hAnsi="Arial" w:cs="Arial"/>
              </w:rPr>
              <w:t>Individual and group presentations and discussions. (ILO: 1-3)</w:t>
            </w:r>
          </w:p>
          <w:p w:rsidR="00864A18" w:rsidRPr="0026096C" w:rsidRDefault="00864A18" w:rsidP="00864A18">
            <w:pPr>
              <w:numPr>
                <w:ilvl w:val="0"/>
                <w:numId w:val="23"/>
              </w:numPr>
              <w:rPr>
                <w:rFonts w:ascii="Arial" w:hAnsi="Arial" w:cs="Arial"/>
              </w:rPr>
            </w:pPr>
            <w:r w:rsidRPr="00D34C92">
              <w:rPr>
                <w:rFonts w:ascii="Arial" w:hAnsi="Arial" w:cs="Arial"/>
              </w:rPr>
              <w:t>Classroom assignments and simulations. (ILO: 1-3)</w:t>
            </w:r>
          </w:p>
          <w:p w:rsidR="00864A18" w:rsidRDefault="00864A18" w:rsidP="00864A18">
            <w:pPr>
              <w:numPr>
                <w:ilvl w:val="0"/>
                <w:numId w:val="23"/>
              </w:numPr>
              <w:rPr>
                <w:rFonts w:ascii="Arial" w:hAnsi="Arial" w:cs="Arial"/>
              </w:rPr>
            </w:pPr>
            <w:r w:rsidRPr="00D34C92">
              <w:rPr>
                <w:rFonts w:ascii="Arial" w:hAnsi="Arial" w:cs="Arial"/>
              </w:rPr>
              <w:t>Lecture</w:t>
            </w:r>
            <w:r>
              <w:rPr>
                <w:rFonts w:ascii="Arial" w:hAnsi="Arial" w:cs="Arial"/>
              </w:rPr>
              <w:t>s</w:t>
            </w:r>
            <w:r w:rsidRPr="00D34C92">
              <w:rPr>
                <w:rFonts w:ascii="Arial" w:hAnsi="Arial" w:cs="Arial"/>
              </w:rPr>
              <w:t>/presentation</w:t>
            </w:r>
            <w:r>
              <w:rPr>
                <w:rFonts w:ascii="Arial" w:hAnsi="Arial" w:cs="Arial"/>
              </w:rPr>
              <w:t>s</w:t>
            </w:r>
            <w:r w:rsidRPr="00D34C92">
              <w:rPr>
                <w:rFonts w:ascii="Arial" w:hAnsi="Arial" w:cs="Arial"/>
              </w:rPr>
              <w:t>. (ILO: 1-3)</w:t>
            </w:r>
          </w:p>
          <w:p w:rsidR="0086198C" w:rsidRPr="00864A18" w:rsidRDefault="00864A18" w:rsidP="00864A18">
            <w:pPr>
              <w:numPr>
                <w:ilvl w:val="0"/>
                <w:numId w:val="23"/>
              </w:numPr>
              <w:rPr>
                <w:rFonts w:ascii="Arial" w:hAnsi="Arial" w:cs="Arial"/>
              </w:rPr>
            </w:pPr>
            <w:r>
              <w:rPr>
                <w:rFonts w:ascii="Arial" w:hAnsi="Arial" w:cs="Arial"/>
              </w:rPr>
              <w:t>Tutorial classes</w:t>
            </w:r>
            <w:r w:rsidRPr="00864A18">
              <w:rPr>
                <w:rFonts w:ascii="Arial" w:hAnsi="Arial" w:cs="Arial"/>
              </w:rPr>
              <w:t>. (ILO: 1-3)</w:t>
            </w: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4A18" w:rsidRPr="005E4A47" w:rsidRDefault="00864A18" w:rsidP="00864A18">
            <w:pPr>
              <w:numPr>
                <w:ilvl w:val="0"/>
                <w:numId w:val="24"/>
              </w:numPr>
              <w:rPr>
                <w:rFonts w:ascii="Arial" w:hAnsi="Arial" w:cs="Arial"/>
              </w:rPr>
            </w:pPr>
            <w:r w:rsidRPr="005E4A47">
              <w:rPr>
                <w:rFonts w:ascii="Arial" w:hAnsi="Arial" w:cs="Arial"/>
              </w:rPr>
              <w:t>Course work –, oral presentation and discussion (15%), research paper (15</w:t>
            </w:r>
            <w:r w:rsidR="005E4A47">
              <w:rPr>
                <w:rFonts w:ascii="Arial" w:hAnsi="Arial" w:cs="Arial"/>
              </w:rPr>
              <w:t>%),</w:t>
            </w:r>
            <w:r w:rsidRPr="005E4A47">
              <w:rPr>
                <w:rFonts w:ascii="Arial" w:hAnsi="Arial" w:cs="Arial"/>
              </w:rPr>
              <w:t xml:space="preserve"> mid-term exam (20%) (ILO: 1-3) </w:t>
            </w:r>
          </w:p>
          <w:p w:rsidR="0086198C" w:rsidRPr="005E4A47" w:rsidRDefault="00864A18" w:rsidP="00864A18">
            <w:pPr>
              <w:numPr>
                <w:ilvl w:val="0"/>
                <w:numId w:val="24"/>
              </w:numPr>
              <w:rPr>
                <w:rFonts w:ascii="Arial" w:hAnsi="Arial" w:cs="Arial"/>
              </w:rPr>
            </w:pPr>
            <w:r w:rsidRPr="005E4A47">
              <w:rPr>
                <w:rFonts w:ascii="Arial" w:hAnsi="Arial" w:cs="Arial"/>
              </w:rPr>
              <w:t>Final Exam – 50% (ILO: 1-3)</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Practical Skills</w:t>
            </w:r>
          </w:p>
          <w:p w:rsidR="0086198C" w:rsidRDefault="0086198C" w:rsidP="0086198C">
            <w:pPr>
              <w:rPr>
                <w:rFonts w:ascii="Arial" w:hAnsi="Arial" w:cs="Arial"/>
              </w:rPr>
            </w:pPr>
          </w:p>
          <w:p w:rsidR="0086198C" w:rsidRDefault="0086198C" w:rsidP="0086198C">
            <w:pPr>
              <w:pStyle w:val="ListParagraph"/>
              <w:numPr>
                <w:ilvl w:val="0"/>
                <w:numId w:val="9"/>
              </w:numPr>
              <w:rPr>
                <w:rFonts w:ascii="Arial" w:hAnsi="Arial" w:cs="Arial"/>
              </w:rPr>
            </w:pPr>
            <w:r>
              <w:rPr>
                <w:rFonts w:ascii="Arial" w:hAnsi="Arial" w:cs="Arial"/>
              </w:rPr>
              <w:t xml:space="preserve">Knowledge of basic negotiation techniques </w:t>
            </w:r>
          </w:p>
          <w:p w:rsidR="0086198C" w:rsidRDefault="0086198C" w:rsidP="0086198C">
            <w:pPr>
              <w:pStyle w:val="ListParagraph"/>
              <w:numPr>
                <w:ilvl w:val="0"/>
                <w:numId w:val="9"/>
              </w:numPr>
              <w:rPr>
                <w:rFonts w:ascii="Arial" w:hAnsi="Arial" w:cs="Arial"/>
              </w:rPr>
            </w:pPr>
            <w:r>
              <w:rPr>
                <w:rFonts w:ascii="Arial" w:hAnsi="Arial" w:cs="Arial"/>
              </w:rPr>
              <w:t xml:space="preserve">Writing diplomatic correspondence texts </w:t>
            </w:r>
          </w:p>
          <w:p w:rsidR="0086198C" w:rsidRPr="00F1488E" w:rsidRDefault="0086198C" w:rsidP="0086198C">
            <w:pPr>
              <w:pStyle w:val="ListParagraph"/>
              <w:numPr>
                <w:ilvl w:val="0"/>
                <w:numId w:val="9"/>
              </w:numPr>
              <w:rPr>
                <w:rFonts w:ascii="Arial" w:hAnsi="Arial" w:cs="Arial"/>
              </w:rPr>
            </w:pPr>
            <w:r>
              <w:rPr>
                <w:rFonts w:ascii="Arial" w:hAnsi="Arial" w:cs="Arial"/>
              </w:rPr>
              <w:t>Interpret basic diplomatic texts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Default="0086198C" w:rsidP="0086198C">
            <w:pPr>
              <w:pStyle w:val="ListParagraph"/>
              <w:numPr>
                <w:ilvl w:val="0"/>
                <w:numId w:val="10"/>
              </w:numPr>
              <w:rPr>
                <w:rFonts w:ascii="Arial" w:hAnsi="Arial" w:cs="Arial"/>
              </w:rPr>
            </w:pPr>
            <w:r>
              <w:rPr>
                <w:rFonts w:ascii="Arial" w:hAnsi="Arial" w:cs="Arial"/>
              </w:rPr>
              <w:t xml:space="preserve">Practical with tutor-lead support </w:t>
            </w:r>
          </w:p>
          <w:p w:rsidR="0086198C" w:rsidRDefault="0086198C" w:rsidP="0086198C">
            <w:pPr>
              <w:pStyle w:val="ListParagraph"/>
              <w:ind w:left="360"/>
              <w:rPr>
                <w:rFonts w:ascii="Arial" w:hAnsi="Arial" w:cs="Arial"/>
              </w:rPr>
            </w:pPr>
            <w:r>
              <w:rPr>
                <w:rFonts w:ascii="Arial" w:hAnsi="Arial" w:cs="Arial"/>
              </w:rPr>
              <w:t>(PS: 1-3)</w:t>
            </w:r>
          </w:p>
          <w:p w:rsidR="0086198C" w:rsidRDefault="0086198C" w:rsidP="0086198C">
            <w:pPr>
              <w:pStyle w:val="ListParagraph"/>
              <w:numPr>
                <w:ilvl w:val="0"/>
                <w:numId w:val="10"/>
              </w:numPr>
              <w:rPr>
                <w:rFonts w:ascii="Arial" w:hAnsi="Arial" w:cs="Arial"/>
              </w:rPr>
            </w:pPr>
            <w:r>
              <w:rPr>
                <w:rFonts w:ascii="Arial" w:hAnsi="Arial" w:cs="Arial"/>
              </w:rPr>
              <w:t>Individual project assignment (PS: 2-3)</w:t>
            </w:r>
          </w:p>
          <w:p w:rsidR="0086198C" w:rsidRPr="00BB1503" w:rsidRDefault="0086198C" w:rsidP="0086198C">
            <w:pPr>
              <w:pStyle w:val="ListParagraph"/>
              <w:numPr>
                <w:ilvl w:val="0"/>
                <w:numId w:val="10"/>
              </w:numPr>
              <w:rPr>
                <w:rFonts w:ascii="Arial" w:hAnsi="Arial" w:cs="Arial"/>
              </w:rPr>
            </w:pPr>
            <w:r>
              <w:rPr>
                <w:rFonts w:ascii="Arial" w:hAnsi="Arial" w:cs="Arial"/>
              </w:rPr>
              <w:t>Simulation games (PS: 1-2)</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198C" w:rsidRDefault="0086198C" w:rsidP="0086198C">
            <w:pPr>
              <w:pStyle w:val="ListParagraph"/>
              <w:numPr>
                <w:ilvl w:val="0"/>
                <w:numId w:val="11"/>
              </w:numPr>
              <w:rPr>
                <w:rFonts w:ascii="Arial" w:hAnsi="Arial" w:cs="Arial"/>
              </w:rPr>
            </w:pPr>
            <w:r>
              <w:rPr>
                <w:rFonts w:ascii="Arial" w:hAnsi="Arial" w:cs="Arial"/>
              </w:rPr>
              <w:t>Written Exam (PS: 1,3)</w:t>
            </w:r>
          </w:p>
          <w:p w:rsidR="0086198C" w:rsidRDefault="0086198C" w:rsidP="0086198C">
            <w:pPr>
              <w:pStyle w:val="ListParagraph"/>
              <w:numPr>
                <w:ilvl w:val="0"/>
                <w:numId w:val="11"/>
              </w:numPr>
              <w:rPr>
                <w:rFonts w:ascii="Arial" w:hAnsi="Arial" w:cs="Arial"/>
              </w:rPr>
            </w:pPr>
            <w:r>
              <w:rPr>
                <w:rFonts w:ascii="Arial" w:hAnsi="Arial" w:cs="Arial"/>
              </w:rPr>
              <w:t>Individual Project (PS: 1,2)</w:t>
            </w:r>
          </w:p>
          <w:p w:rsidR="0086198C" w:rsidRPr="00BB1503" w:rsidRDefault="0086198C" w:rsidP="0086198C">
            <w:pPr>
              <w:pStyle w:val="ListParagraph"/>
              <w:numPr>
                <w:ilvl w:val="0"/>
                <w:numId w:val="11"/>
              </w:numPr>
              <w:rPr>
                <w:rFonts w:ascii="Arial" w:hAnsi="Arial" w:cs="Arial"/>
              </w:rPr>
            </w:pPr>
            <w:r>
              <w:rPr>
                <w:rFonts w:ascii="Arial" w:hAnsi="Arial" w:cs="Arial"/>
              </w:rPr>
              <w:t>Essay (PS: 3)</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Transferable Skills</w:t>
            </w:r>
          </w:p>
          <w:p w:rsidR="0086198C" w:rsidRDefault="0086198C" w:rsidP="0086198C">
            <w:pPr>
              <w:rPr>
                <w:rFonts w:ascii="Arial" w:hAnsi="Arial" w:cs="Arial"/>
              </w:rPr>
            </w:pPr>
          </w:p>
          <w:p w:rsidR="005E4A47" w:rsidRPr="005E4A47" w:rsidRDefault="005E4A47" w:rsidP="005E4A47">
            <w:pPr>
              <w:pStyle w:val="Bullet"/>
              <w:numPr>
                <w:ilvl w:val="0"/>
                <w:numId w:val="25"/>
              </w:numPr>
              <w:suppressAutoHyphens w:val="0"/>
              <w:spacing w:line="276" w:lineRule="auto"/>
              <w:ind w:left="357" w:hanging="357"/>
              <w:rPr>
                <w:rFonts w:ascii="Arial" w:hAnsi="Arial" w:cs="Arial"/>
                <w:sz w:val="22"/>
                <w:szCs w:val="22"/>
              </w:rPr>
            </w:pPr>
            <w:r w:rsidRPr="005E4A47">
              <w:rPr>
                <w:rFonts w:ascii="Arial" w:hAnsi="Arial" w:cs="Arial"/>
                <w:sz w:val="22"/>
                <w:szCs w:val="22"/>
              </w:rPr>
              <w:t>Understand and interpret in basic terms the history of diplomacy.</w:t>
            </w:r>
          </w:p>
          <w:p w:rsidR="005E4A47" w:rsidRPr="005E4A47" w:rsidRDefault="005E4A47" w:rsidP="005E4A47">
            <w:pPr>
              <w:pStyle w:val="Bullet"/>
              <w:numPr>
                <w:ilvl w:val="0"/>
                <w:numId w:val="25"/>
              </w:numPr>
              <w:suppressAutoHyphens w:val="0"/>
              <w:spacing w:line="276" w:lineRule="auto"/>
              <w:ind w:left="357" w:hanging="357"/>
              <w:rPr>
                <w:rFonts w:ascii="Arial" w:hAnsi="Arial" w:cs="Arial"/>
                <w:sz w:val="22"/>
                <w:szCs w:val="22"/>
              </w:rPr>
            </w:pPr>
            <w:r w:rsidRPr="005E4A47">
              <w:rPr>
                <w:rFonts w:ascii="Arial" w:hAnsi="Arial" w:cs="Arial"/>
                <w:sz w:val="22"/>
                <w:szCs w:val="22"/>
              </w:rPr>
              <w:t>Interpret in basic terms developments in diplomacy.</w:t>
            </w:r>
          </w:p>
          <w:p w:rsidR="005E4A47" w:rsidRPr="005E4A47" w:rsidRDefault="005E4A47" w:rsidP="005E4A47">
            <w:pPr>
              <w:pStyle w:val="Bullet"/>
              <w:numPr>
                <w:ilvl w:val="0"/>
                <w:numId w:val="25"/>
              </w:numPr>
              <w:suppressAutoHyphens w:val="0"/>
              <w:spacing w:line="276" w:lineRule="auto"/>
              <w:ind w:left="357" w:hanging="357"/>
              <w:rPr>
                <w:rFonts w:ascii="Arial" w:hAnsi="Arial" w:cs="Arial"/>
                <w:sz w:val="22"/>
                <w:szCs w:val="22"/>
              </w:rPr>
            </w:pPr>
            <w:r w:rsidRPr="005E4A47">
              <w:rPr>
                <w:rFonts w:ascii="Arial" w:hAnsi="Arial" w:cs="Arial"/>
                <w:sz w:val="22"/>
                <w:szCs w:val="22"/>
              </w:rPr>
              <w:t>Carry out public speaking, clarity of oral argument and presentation.</w:t>
            </w:r>
          </w:p>
          <w:p w:rsidR="0086198C" w:rsidRPr="005E4A47" w:rsidRDefault="005E4A47" w:rsidP="005E4A47">
            <w:pPr>
              <w:pStyle w:val="Bullet"/>
              <w:numPr>
                <w:ilvl w:val="0"/>
                <w:numId w:val="25"/>
              </w:numPr>
              <w:suppressAutoHyphens w:val="0"/>
              <w:spacing w:line="276" w:lineRule="auto"/>
              <w:ind w:left="357" w:hanging="357"/>
              <w:rPr>
                <w:rFonts w:ascii="Arial" w:hAnsi="Arial" w:cs="Arial"/>
                <w:sz w:val="22"/>
                <w:szCs w:val="22"/>
              </w:rPr>
            </w:pPr>
            <w:r w:rsidRPr="005E4A47">
              <w:rPr>
                <w:rFonts w:ascii="Arial" w:hAnsi="Arial" w:cs="Arial"/>
                <w:color w:val="000000" w:themeColor="text1"/>
                <w:sz w:val="22"/>
                <w:szCs w:val="22"/>
              </w:rPr>
              <w:t xml:space="preserve"> Present effective</w:t>
            </w:r>
            <w:r w:rsidRPr="005E4A47">
              <w:rPr>
                <w:rFonts w:ascii="Arial" w:hAnsi="Arial" w:cs="Arial"/>
                <w:sz w:val="22"/>
                <w:szCs w:val="22"/>
              </w:rPr>
              <w:t xml:space="preserve"> written argument and presentation.</w:t>
            </w:r>
            <w:r>
              <w:rPr>
                <w:rFonts w:ascii="Arial" w:hAnsi="Arial" w:cs="Arial"/>
                <w:sz w:val="22"/>
                <w:szCs w:val="22"/>
              </w:rPr>
              <w:t xml:space="preserve"> </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5E4A47" w:rsidRPr="0026096C" w:rsidRDefault="005E4A47" w:rsidP="005E4A47">
            <w:pPr>
              <w:numPr>
                <w:ilvl w:val="0"/>
                <w:numId w:val="27"/>
              </w:numPr>
              <w:rPr>
                <w:rFonts w:ascii="Arial" w:hAnsi="Arial" w:cs="Arial"/>
              </w:rPr>
            </w:pPr>
            <w:r w:rsidRPr="00D34C92">
              <w:rPr>
                <w:rFonts w:ascii="Arial" w:hAnsi="Arial" w:cs="Arial"/>
              </w:rPr>
              <w:t>Course readings and class discussion</w:t>
            </w:r>
            <w:r>
              <w:rPr>
                <w:rFonts w:ascii="Arial" w:hAnsi="Arial" w:cs="Arial"/>
              </w:rPr>
              <w:t>s. (TS: 1, 2, 4</w:t>
            </w:r>
            <w:r w:rsidRPr="00D34C92">
              <w:rPr>
                <w:rFonts w:ascii="Arial" w:hAnsi="Arial" w:cs="Arial"/>
              </w:rPr>
              <w:t xml:space="preserve">) </w:t>
            </w:r>
          </w:p>
          <w:p w:rsidR="005E4A47" w:rsidRPr="0026096C" w:rsidRDefault="005E4A47" w:rsidP="005E4A47">
            <w:pPr>
              <w:numPr>
                <w:ilvl w:val="0"/>
                <w:numId w:val="27"/>
              </w:numPr>
              <w:rPr>
                <w:rFonts w:ascii="Arial" w:hAnsi="Arial" w:cs="Arial"/>
              </w:rPr>
            </w:pPr>
            <w:r w:rsidRPr="00D34C92">
              <w:rPr>
                <w:rFonts w:ascii="Arial" w:hAnsi="Arial" w:cs="Arial"/>
              </w:rPr>
              <w:t xml:space="preserve">Individual and group presentations </w:t>
            </w:r>
            <w:r>
              <w:rPr>
                <w:rFonts w:ascii="Arial" w:hAnsi="Arial" w:cs="Arial"/>
              </w:rPr>
              <w:t>and discussions. (TS: 1, 2, 3</w:t>
            </w:r>
            <w:r w:rsidRPr="00D34C92">
              <w:rPr>
                <w:rFonts w:ascii="Arial" w:hAnsi="Arial" w:cs="Arial"/>
              </w:rPr>
              <w:t>)</w:t>
            </w:r>
          </w:p>
          <w:p w:rsidR="005E4A47" w:rsidRPr="0026096C" w:rsidRDefault="005E4A47" w:rsidP="005E4A47">
            <w:pPr>
              <w:numPr>
                <w:ilvl w:val="0"/>
                <w:numId w:val="27"/>
              </w:numPr>
              <w:rPr>
                <w:rFonts w:ascii="Arial" w:hAnsi="Arial" w:cs="Arial"/>
              </w:rPr>
            </w:pPr>
            <w:r w:rsidRPr="00D34C92">
              <w:rPr>
                <w:rFonts w:ascii="Arial" w:hAnsi="Arial" w:cs="Arial"/>
              </w:rPr>
              <w:t xml:space="preserve">Classroom assignments </w:t>
            </w:r>
            <w:r>
              <w:rPr>
                <w:rFonts w:ascii="Arial" w:hAnsi="Arial" w:cs="Arial"/>
              </w:rPr>
              <w:t>and simulations. (TS: 1, 2, 4</w:t>
            </w:r>
            <w:r w:rsidRPr="00D34C92">
              <w:rPr>
                <w:rFonts w:ascii="Arial" w:hAnsi="Arial" w:cs="Arial"/>
              </w:rPr>
              <w:t>)</w:t>
            </w:r>
          </w:p>
          <w:p w:rsidR="005E4A47" w:rsidRPr="0026096C" w:rsidRDefault="005E4A47" w:rsidP="005E4A47">
            <w:pPr>
              <w:numPr>
                <w:ilvl w:val="0"/>
                <w:numId w:val="27"/>
              </w:numPr>
              <w:rPr>
                <w:rFonts w:ascii="Arial" w:hAnsi="Arial" w:cs="Arial"/>
              </w:rPr>
            </w:pPr>
            <w:r w:rsidRPr="00D34C92">
              <w:rPr>
                <w:rFonts w:ascii="Arial" w:hAnsi="Arial" w:cs="Arial"/>
              </w:rPr>
              <w:t>Lectures/</w:t>
            </w:r>
            <w:r>
              <w:rPr>
                <w:rFonts w:ascii="Arial" w:hAnsi="Arial" w:cs="Arial"/>
              </w:rPr>
              <w:t>presentations. (TS: 1, 2, 3</w:t>
            </w:r>
            <w:r w:rsidRPr="00D34C92">
              <w:rPr>
                <w:rFonts w:ascii="Arial" w:hAnsi="Arial" w:cs="Arial"/>
              </w:rPr>
              <w:t xml:space="preserve">) </w:t>
            </w:r>
          </w:p>
          <w:p w:rsidR="005E4A47" w:rsidRPr="0026096C" w:rsidRDefault="005E4A47" w:rsidP="005E4A47">
            <w:pPr>
              <w:numPr>
                <w:ilvl w:val="0"/>
                <w:numId w:val="27"/>
              </w:numPr>
              <w:rPr>
                <w:rFonts w:ascii="Arial" w:hAnsi="Arial" w:cs="Arial"/>
              </w:rPr>
            </w:pPr>
            <w:r w:rsidRPr="00D34C92">
              <w:rPr>
                <w:rFonts w:ascii="Arial" w:hAnsi="Arial" w:cs="Arial"/>
              </w:rPr>
              <w:t>Individual discussions/tutorials with students as needed and detailed feedb</w:t>
            </w:r>
            <w:r>
              <w:rPr>
                <w:rFonts w:ascii="Arial" w:hAnsi="Arial" w:cs="Arial"/>
              </w:rPr>
              <w:t>ack on their writings. (TS: 1- 4</w:t>
            </w:r>
            <w:r w:rsidRPr="00D34C92">
              <w:rPr>
                <w:rFonts w:ascii="Arial" w:hAnsi="Arial" w:cs="Arial"/>
              </w:rPr>
              <w:t>)</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rPr>
          <w:trHeight w:val="143"/>
        </w:trPr>
        <w:tc>
          <w:tcPr>
            <w:tcW w:w="4810" w:type="dxa"/>
            <w:gridSpan w:val="2"/>
            <w:vMerge/>
            <w:tcBorders>
              <w:bottom w:val="single" w:sz="4" w:space="0" w:color="000000" w:themeColor="text1"/>
            </w:tcBorders>
          </w:tcPr>
          <w:p w:rsidR="0086198C" w:rsidRPr="00FE5069" w:rsidRDefault="0086198C" w:rsidP="0086198C">
            <w:pPr>
              <w:rPr>
                <w:rFonts w:ascii="Arial" w:hAnsi="Arial" w:cs="Arial"/>
              </w:rPr>
            </w:pPr>
          </w:p>
        </w:tc>
        <w:tc>
          <w:tcPr>
            <w:tcW w:w="1174" w:type="dxa"/>
            <w:tcBorders>
              <w:bottom w:val="single" w:sz="4" w:space="0" w:color="000000" w:themeColor="text1"/>
            </w:tcBorders>
            <w:vAlign w:val="center"/>
          </w:tcPr>
          <w:p w:rsidR="0086198C" w:rsidRPr="0086198C" w:rsidRDefault="0086198C" w:rsidP="0086198C">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86198C" w:rsidRDefault="0086198C" w:rsidP="0086198C">
            <w:pPr>
              <w:rPr>
                <w:rFonts w:ascii="Arial" w:hAnsi="Arial" w:cs="Arial"/>
              </w:rPr>
            </w:pPr>
            <w:r>
              <w:rPr>
                <w:rFonts w:ascii="Arial" w:hAnsi="Arial" w:cs="Arial"/>
                <w:b/>
                <w:u w:val="single"/>
              </w:rPr>
              <w:t>Assessment Strategy</w:t>
            </w:r>
          </w:p>
          <w:p w:rsidR="005E4A47" w:rsidRDefault="005E4A47" w:rsidP="005E4A47">
            <w:pPr>
              <w:numPr>
                <w:ilvl w:val="1"/>
                <w:numId w:val="27"/>
              </w:numPr>
              <w:rPr>
                <w:rFonts w:ascii="Arial" w:hAnsi="Arial" w:cs="Arial"/>
              </w:rPr>
            </w:pPr>
            <w:r>
              <w:rPr>
                <w:rFonts w:ascii="Arial" w:hAnsi="Arial" w:cs="Arial"/>
              </w:rPr>
              <w:t>Course work –</w:t>
            </w:r>
            <w:r w:rsidRPr="00D34C92">
              <w:rPr>
                <w:rFonts w:ascii="Arial" w:hAnsi="Arial" w:cs="Arial"/>
              </w:rPr>
              <w:t>oral</w:t>
            </w:r>
            <w:r>
              <w:rPr>
                <w:rFonts w:ascii="Arial" w:hAnsi="Arial" w:cs="Arial"/>
              </w:rPr>
              <w:t xml:space="preserve"> presentation and discussion (15</w:t>
            </w:r>
            <w:r w:rsidRPr="00D34C92">
              <w:rPr>
                <w:rFonts w:ascii="Arial" w:hAnsi="Arial" w:cs="Arial"/>
              </w:rPr>
              <w:t xml:space="preserve">%), </w:t>
            </w:r>
            <w:r>
              <w:rPr>
                <w:rFonts w:ascii="Arial" w:hAnsi="Arial" w:cs="Arial"/>
              </w:rPr>
              <w:t>mid-term exam</w:t>
            </w:r>
            <w:r w:rsidRPr="00D34C92">
              <w:rPr>
                <w:rFonts w:ascii="Arial" w:hAnsi="Arial" w:cs="Arial"/>
              </w:rPr>
              <w:t xml:space="preserve"> (</w:t>
            </w:r>
            <w:r>
              <w:rPr>
                <w:rFonts w:ascii="Arial" w:hAnsi="Arial" w:cs="Arial"/>
              </w:rPr>
              <w:t>15%), essay (20%) (TS: 1-5)</w:t>
            </w:r>
          </w:p>
          <w:p w:rsidR="0086198C" w:rsidRPr="005E4A47" w:rsidRDefault="005E4A47" w:rsidP="005E4A47">
            <w:pPr>
              <w:numPr>
                <w:ilvl w:val="1"/>
                <w:numId w:val="27"/>
              </w:numPr>
              <w:rPr>
                <w:rFonts w:ascii="Arial" w:hAnsi="Arial" w:cs="Arial"/>
              </w:rPr>
            </w:pPr>
            <w:r w:rsidRPr="005E4A47">
              <w:rPr>
                <w:rFonts w:ascii="Arial" w:hAnsi="Arial" w:cs="Arial"/>
              </w:rPr>
              <w:t>Final Exam – 50% (TS: 1-5)</w:t>
            </w:r>
          </w:p>
        </w:tc>
      </w:tr>
      <w:tr w:rsidR="0086198C" w:rsidRPr="00FE5069" w:rsidTr="0086198C">
        <w:tc>
          <w:tcPr>
            <w:tcW w:w="10682" w:type="dxa"/>
            <w:gridSpan w:val="4"/>
            <w:tcBorders>
              <w:left w:val="nil"/>
              <w:right w:val="nil"/>
            </w:tcBorders>
            <w:vAlign w:val="center"/>
          </w:tcPr>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10682" w:type="dxa"/>
            <w:gridSpan w:val="4"/>
            <w:vAlign w:val="center"/>
          </w:tcPr>
          <w:p w:rsidR="0086198C" w:rsidRDefault="0086198C" w:rsidP="0086198C">
            <w:pPr>
              <w:jc w:val="center"/>
              <w:rPr>
                <w:rFonts w:ascii="Arial" w:hAnsi="Arial" w:cs="Arial"/>
                <w:b/>
                <w:u w:val="single"/>
              </w:rPr>
            </w:pPr>
          </w:p>
          <w:p w:rsidR="0086198C" w:rsidRPr="00B13E5F" w:rsidRDefault="0086198C" w:rsidP="0086198C">
            <w:pPr>
              <w:jc w:val="center"/>
              <w:rPr>
                <w:rFonts w:ascii="Arial" w:hAnsi="Arial" w:cs="Arial"/>
                <w:b/>
                <w:u w:val="single"/>
              </w:rPr>
            </w:pPr>
            <w:r>
              <w:rPr>
                <w:rFonts w:ascii="Arial" w:hAnsi="Arial" w:cs="Arial"/>
                <w:b/>
                <w:u w:val="single"/>
              </w:rPr>
              <w:t>Key Texts and/or other learning materials</w:t>
            </w:r>
          </w:p>
        </w:tc>
      </w:tr>
      <w:tr w:rsidR="0086198C" w:rsidRPr="00FE5069" w:rsidTr="0086198C">
        <w:tc>
          <w:tcPr>
            <w:tcW w:w="10682" w:type="dxa"/>
            <w:gridSpan w:val="4"/>
          </w:tcPr>
          <w:p w:rsidR="008D078C" w:rsidRDefault="008D078C" w:rsidP="008D078C">
            <w:pPr>
              <w:pStyle w:val="Heading1"/>
              <w:spacing w:before="0" w:beforeAutospacing="0" w:after="0" w:afterAutospacing="0"/>
              <w:outlineLvl w:val="0"/>
              <w:rPr>
                <w:rStyle w:val="apple-converted-space"/>
                <w:rFonts w:ascii="Arial" w:hAnsi="Arial" w:cs="Arial"/>
                <w:b w:val="0"/>
                <w:color w:val="000000"/>
                <w:sz w:val="22"/>
                <w:szCs w:val="22"/>
              </w:rPr>
            </w:pPr>
          </w:p>
          <w:p w:rsidR="008D078C" w:rsidRPr="00DD2D19" w:rsidRDefault="008D078C" w:rsidP="008D078C">
            <w:pPr>
              <w:pStyle w:val="Heading1"/>
              <w:spacing w:before="0" w:beforeAutospacing="0" w:after="0" w:afterAutospacing="0"/>
              <w:outlineLvl w:val="0"/>
              <w:rPr>
                <w:rStyle w:val="apple-converted-space"/>
                <w:rFonts w:ascii="Arial" w:hAnsi="Arial" w:cs="Arial"/>
                <w:b w:val="0"/>
                <w:color w:val="000000"/>
                <w:sz w:val="22"/>
                <w:szCs w:val="22"/>
              </w:rPr>
            </w:pPr>
            <w:r w:rsidRPr="00DD2D19">
              <w:rPr>
                <w:rStyle w:val="apple-converted-space"/>
                <w:rFonts w:ascii="Arial" w:hAnsi="Arial" w:cs="Arial"/>
                <w:b w:val="0"/>
                <w:color w:val="000000"/>
                <w:sz w:val="22"/>
                <w:szCs w:val="22"/>
              </w:rPr>
              <w:t xml:space="preserve">Hamilton, K., Langhorne, R. (2010). </w:t>
            </w:r>
            <w:r w:rsidRPr="00DD2D19">
              <w:rPr>
                <w:rFonts w:ascii="Arial" w:hAnsi="Arial" w:cs="Arial"/>
                <w:b w:val="0"/>
                <w:sz w:val="22"/>
                <w:szCs w:val="22"/>
                <w:u w:val="single"/>
              </w:rPr>
              <w:t>The Practice of Diplomacy: Its Evolution, Theory and Administration.</w:t>
            </w:r>
            <w:r w:rsidRPr="00DD2D19">
              <w:rPr>
                <w:rFonts w:ascii="Arial" w:hAnsi="Arial" w:cs="Arial"/>
                <w:b w:val="0"/>
                <w:sz w:val="22"/>
                <w:szCs w:val="22"/>
              </w:rPr>
              <w:t xml:space="preserve"> </w:t>
            </w:r>
            <w:proofErr w:type="gramStart"/>
            <w:r w:rsidRPr="00DD2D19">
              <w:rPr>
                <w:rStyle w:val="apple-converted-space"/>
                <w:rFonts w:ascii="Arial" w:hAnsi="Arial" w:cs="Arial"/>
                <w:b w:val="0"/>
                <w:color w:val="000000"/>
                <w:sz w:val="22"/>
                <w:szCs w:val="22"/>
              </w:rPr>
              <w:t>Routledge, 2nd edition.</w:t>
            </w:r>
            <w:proofErr w:type="gramEnd"/>
            <w:r w:rsidRPr="00DD2D19">
              <w:rPr>
                <w:rStyle w:val="apple-converted-space"/>
                <w:rFonts w:ascii="Arial" w:hAnsi="Arial" w:cs="Arial"/>
                <w:b w:val="0"/>
                <w:color w:val="000000"/>
                <w:sz w:val="22"/>
                <w:szCs w:val="22"/>
              </w:rPr>
              <w:t xml:space="preserve"> </w:t>
            </w:r>
          </w:p>
          <w:p w:rsidR="008D078C" w:rsidRPr="00DD2D19" w:rsidRDefault="008D078C" w:rsidP="008D078C">
            <w:pPr>
              <w:pStyle w:val="Heading1"/>
              <w:outlineLvl w:val="0"/>
              <w:rPr>
                <w:sz w:val="22"/>
                <w:szCs w:val="22"/>
              </w:rPr>
            </w:pPr>
            <w:proofErr w:type="spellStart"/>
            <w:r w:rsidRPr="00DD2D19">
              <w:rPr>
                <w:rStyle w:val="apple-converted-space"/>
                <w:rFonts w:ascii="Arial" w:hAnsi="Arial" w:cs="Arial"/>
                <w:b w:val="0"/>
                <w:color w:val="000000"/>
                <w:sz w:val="22"/>
                <w:szCs w:val="22"/>
              </w:rPr>
              <w:t>Beisner</w:t>
            </w:r>
            <w:proofErr w:type="spellEnd"/>
            <w:r w:rsidRPr="00DD2D19">
              <w:rPr>
                <w:rStyle w:val="apple-converted-space"/>
                <w:rFonts w:ascii="Arial" w:hAnsi="Arial" w:cs="Arial"/>
                <w:b w:val="0"/>
                <w:color w:val="000000"/>
                <w:sz w:val="22"/>
                <w:szCs w:val="22"/>
              </w:rPr>
              <w:t xml:space="preserve">, R. (1986). </w:t>
            </w:r>
            <w:proofErr w:type="gramStart"/>
            <w:r w:rsidRPr="00DD2D19">
              <w:rPr>
                <w:rFonts w:ascii="Arial" w:hAnsi="Arial" w:cs="Arial"/>
                <w:b w:val="0"/>
                <w:sz w:val="22"/>
                <w:szCs w:val="22"/>
                <w:u w:val="single"/>
              </w:rPr>
              <w:t>From the Old Diplomacy to the New, 1865-190</w:t>
            </w:r>
            <w:r w:rsidRPr="00DD2D19">
              <w:rPr>
                <w:rFonts w:ascii="Arial" w:hAnsi="Arial" w:cs="Arial"/>
                <w:b w:val="0"/>
                <w:sz w:val="22"/>
                <w:szCs w:val="22"/>
              </w:rPr>
              <w:t>0</w:t>
            </w:r>
            <w:r w:rsidRPr="00DD2D19">
              <w:rPr>
                <w:rFonts w:ascii="Arial" w:hAnsi="Arial" w:cs="Arial"/>
                <w:sz w:val="22"/>
                <w:szCs w:val="22"/>
              </w:rPr>
              <w:t>.</w:t>
            </w:r>
            <w:proofErr w:type="gramEnd"/>
            <w:r w:rsidRPr="00DD2D19">
              <w:t xml:space="preserve"> </w:t>
            </w:r>
            <w:r w:rsidRPr="00DD2D19">
              <w:rPr>
                <w:rFonts w:ascii="Arial" w:hAnsi="Arial" w:cs="Arial"/>
                <w:b w:val="0"/>
                <w:sz w:val="22"/>
                <w:szCs w:val="22"/>
              </w:rPr>
              <w:t>Harlan Davidson.</w:t>
            </w:r>
            <w:r w:rsidRPr="00DD2D19">
              <w:rPr>
                <w:sz w:val="22"/>
                <w:szCs w:val="22"/>
              </w:rPr>
              <w:t xml:space="preserve"> </w:t>
            </w:r>
          </w:p>
          <w:p w:rsidR="008D078C" w:rsidRPr="00DD2D19" w:rsidRDefault="008D078C" w:rsidP="008D078C">
            <w:pPr>
              <w:pStyle w:val="Heading1"/>
              <w:outlineLvl w:val="0"/>
              <w:rPr>
                <w:rStyle w:val="apple-converted-space"/>
                <w:rFonts w:ascii="Arial" w:hAnsi="Arial" w:cs="Arial"/>
                <w:b w:val="0"/>
                <w:sz w:val="22"/>
                <w:szCs w:val="22"/>
              </w:rPr>
            </w:pPr>
            <w:proofErr w:type="spellStart"/>
            <w:r w:rsidRPr="00DD2D19">
              <w:rPr>
                <w:rFonts w:ascii="Arial" w:hAnsi="Arial" w:cs="Arial"/>
                <w:b w:val="0"/>
                <w:sz w:val="22"/>
                <w:szCs w:val="22"/>
              </w:rPr>
              <w:t>Berridge</w:t>
            </w:r>
            <w:proofErr w:type="spellEnd"/>
            <w:r w:rsidRPr="00DD2D19">
              <w:rPr>
                <w:rFonts w:ascii="Arial" w:hAnsi="Arial" w:cs="Arial"/>
                <w:b w:val="0"/>
                <w:sz w:val="22"/>
                <w:szCs w:val="22"/>
              </w:rPr>
              <w:t xml:space="preserve">, G. (2009). </w:t>
            </w:r>
            <w:r w:rsidRPr="00DD2D19">
              <w:rPr>
                <w:rFonts w:ascii="Arial" w:hAnsi="Arial" w:cs="Arial"/>
                <w:b w:val="0"/>
                <w:sz w:val="22"/>
                <w:szCs w:val="22"/>
                <w:u w:val="single"/>
              </w:rPr>
              <w:t>British Diplomacy in Turkey: 1583 – present</w:t>
            </w:r>
            <w:r w:rsidRPr="00DD2D19">
              <w:rPr>
                <w:rFonts w:ascii="Arial" w:hAnsi="Arial" w:cs="Arial"/>
                <w:b w:val="0"/>
                <w:sz w:val="22"/>
                <w:szCs w:val="22"/>
              </w:rPr>
              <w:t xml:space="preserve">. </w:t>
            </w:r>
            <w:proofErr w:type="gramStart"/>
            <w:r w:rsidRPr="00DD2D19">
              <w:rPr>
                <w:rFonts w:ascii="Arial" w:hAnsi="Arial" w:cs="Arial"/>
                <w:b w:val="0"/>
                <w:sz w:val="22"/>
                <w:szCs w:val="22"/>
              </w:rPr>
              <w:t>Brill.</w:t>
            </w:r>
            <w:proofErr w:type="gramEnd"/>
            <w:r w:rsidRPr="00DD2D19">
              <w:rPr>
                <w:rFonts w:ascii="Arial" w:hAnsi="Arial" w:cs="Arial"/>
                <w:b w:val="0"/>
                <w:sz w:val="22"/>
                <w:szCs w:val="22"/>
              </w:rPr>
              <w:t xml:space="preserve"> (</w:t>
            </w:r>
            <w:proofErr w:type="gramStart"/>
            <w:r w:rsidRPr="00DD2D19">
              <w:rPr>
                <w:rFonts w:ascii="Arial" w:hAnsi="Arial" w:cs="Arial"/>
                <w:b w:val="0"/>
                <w:sz w:val="22"/>
                <w:szCs w:val="22"/>
              </w:rPr>
              <w:t>selected</w:t>
            </w:r>
            <w:proofErr w:type="gramEnd"/>
            <w:r w:rsidRPr="00DD2D19">
              <w:rPr>
                <w:rFonts w:ascii="Arial" w:hAnsi="Arial" w:cs="Arial"/>
                <w:b w:val="0"/>
                <w:sz w:val="22"/>
                <w:szCs w:val="22"/>
              </w:rPr>
              <w:t xml:space="preserve"> chapters). </w:t>
            </w:r>
          </w:p>
          <w:p w:rsidR="008D078C" w:rsidRPr="00DD2D19" w:rsidRDefault="008D078C" w:rsidP="008D078C">
            <w:pPr>
              <w:pStyle w:val="BodyText"/>
              <w:spacing w:after="0"/>
              <w:rPr>
                <w:rFonts w:ascii="Arial" w:hAnsi="Arial" w:cs="Arial"/>
                <w:sz w:val="22"/>
                <w:szCs w:val="22"/>
              </w:rPr>
            </w:pPr>
            <w:r w:rsidRPr="00DD2D19">
              <w:rPr>
                <w:rFonts w:ascii="Arial" w:hAnsi="Arial" w:cs="Arial"/>
                <w:sz w:val="22"/>
                <w:szCs w:val="22"/>
              </w:rPr>
              <w:t xml:space="preserve">Black, J. (2011). </w:t>
            </w:r>
            <w:r w:rsidRPr="00DD2D19">
              <w:rPr>
                <w:rFonts w:ascii="Arial" w:hAnsi="Arial" w:cs="Arial"/>
                <w:sz w:val="22"/>
                <w:szCs w:val="22"/>
                <w:u w:val="single"/>
              </w:rPr>
              <w:t>A History of Diplomacy</w:t>
            </w:r>
            <w:r w:rsidRPr="00DD2D19">
              <w:rPr>
                <w:rFonts w:ascii="Arial" w:hAnsi="Arial" w:cs="Arial"/>
                <w:sz w:val="22"/>
                <w:szCs w:val="22"/>
              </w:rPr>
              <w:t xml:space="preserve">.  </w:t>
            </w:r>
            <w:proofErr w:type="spellStart"/>
            <w:r w:rsidRPr="00DD2D19">
              <w:rPr>
                <w:rFonts w:ascii="Arial" w:hAnsi="Arial" w:cs="Arial"/>
                <w:sz w:val="22"/>
                <w:szCs w:val="22"/>
              </w:rPr>
              <w:t>Reaktion</w:t>
            </w:r>
            <w:proofErr w:type="spellEnd"/>
            <w:r w:rsidRPr="00DD2D19">
              <w:rPr>
                <w:rFonts w:ascii="Arial" w:hAnsi="Arial" w:cs="Arial"/>
                <w:sz w:val="22"/>
                <w:szCs w:val="22"/>
              </w:rPr>
              <w:t xml:space="preserve"> Books. </w:t>
            </w:r>
          </w:p>
          <w:p w:rsidR="008D078C" w:rsidRPr="00DD2D19" w:rsidRDefault="008D078C" w:rsidP="008D078C">
            <w:pPr>
              <w:pStyle w:val="BodyText"/>
              <w:spacing w:after="0"/>
              <w:rPr>
                <w:rFonts w:ascii="Arial" w:hAnsi="Arial" w:cs="Arial"/>
                <w:sz w:val="22"/>
                <w:szCs w:val="22"/>
              </w:rPr>
            </w:pPr>
          </w:p>
          <w:p w:rsidR="008D078C" w:rsidRPr="00DD2D19" w:rsidRDefault="008D078C" w:rsidP="008D078C">
            <w:pPr>
              <w:pStyle w:val="BodyText"/>
              <w:spacing w:after="0"/>
              <w:rPr>
                <w:rFonts w:ascii="Arial" w:hAnsi="Arial" w:cs="Arial"/>
                <w:sz w:val="22"/>
                <w:szCs w:val="22"/>
              </w:rPr>
            </w:pPr>
            <w:r w:rsidRPr="00DD2D19">
              <w:rPr>
                <w:rFonts w:ascii="Arial" w:hAnsi="Arial" w:cs="Arial"/>
                <w:sz w:val="22"/>
                <w:szCs w:val="22"/>
              </w:rPr>
              <w:t xml:space="preserve">Kissinger, H. (1995). </w:t>
            </w:r>
            <w:r w:rsidRPr="00DD2D19">
              <w:rPr>
                <w:rFonts w:ascii="Arial" w:hAnsi="Arial" w:cs="Arial"/>
                <w:sz w:val="22"/>
                <w:szCs w:val="22"/>
                <w:u w:val="single"/>
              </w:rPr>
              <w:t>Diplomacy</w:t>
            </w:r>
            <w:r w:rsidRPr="00DD2D19">
              <w:rPr>
                <w:rFonts w:ascii="Arial" w:hAnsi="Arial" w:cs="Arial"/>
                <w:sz w:val="22"/>
                <w:szCs w:val="22"/>
              </w:rPr>
              <w:t xml:space="preserve">. Simon &amp; Schuster; Highlighting edition. </w:t>
            </w:r>
          </w:p>
          <w:p w:rsidR="008D078C" w:rsidRPr="00DD2D19" w:rsidRDefault="008D078C" w:rsidP="008D078C">
            <w:pPr>
              <w:pStyle w:val="BodyText"/>
              <w:spacing w:after="0"/>
              <w:rPr>
                <w:rFonts w:ascii="Arial" w:hAnsi="Arial" w:cs="Arial"/>
                <w:sz w:val="22"/>
                <w:szCs w:val="22"/>
              </w:rPr>
            </w:pPr>
          </w:p>
          <w:p w:rsidR="008D078C" w:rsidRPr="00DD2D19" w:rsidRDefault="008D078C" w:rsidP="008D078C">
            <w:pPr>
              <w:pStyle w:val="BodyText"/>
              <w:spacing w:after="0"/>
              <w:rPr>
                <w:rFonts w:ascii="Arial" w:hAnsi="Arial" w:cs="Arial"/>
                <w:sz w:val="22"/>
                <w:szCs w:val="22"/>
              </w:rPr>
            </w:pPr>
            <w:r w:rsidRPr="00DD2D19">
              <w:rPr>
                <w:rFonts w:ascii="Arial" w:hAnsi="Arial" w:cs="Arial"/>
                <w:sz w:val="22"/>
                <w:szCs w:val="22"/>
              </w:rPr>
              <w:t xml:space="preserve">Kissinger, H. (2012). </w:t>
            </w:r>
            <w:r w:rsidRPr="00DD2D19">
              <w:rPr>
                <w:rFonts w:ascii="Arial" w:hAnsi="Arial" w:cs="Arial"/>
                <w:sz w:val="22"/>
                <w:szCs w:val="22"/>
                <w:u w:val="single"/>
              </w:rPr>
              <w:t>On China</w:t>
            </w:r>
            <w:r w:rsidRPr="00DD2D19">
              <w:rPr>
                <w:rFonts w:ascii="Arial" w:hAnsi="Arial" w:cs="Arial"/>
                <w:sz w:val="22"/>
                <w:szCs w:val="22"/>
              </w:rPr>
              <w:t xml:space="preserve">. Penguin Books (reprint edition). </w:t>
            </w:r>
          </w:p>
          <w:p w:rsidR="008D078C" w:rsidRPr="00DD2D19" w:rsidRDefault="008D078C" w:rsidP="008D078C">
            <w:pPr>
              <w:pStyle w:val="BodyText"/>
              <w:spacing w:after="0"/>
              <w:rPr>
                <w:rFonts w:ascii="Arial" w:hAnsi="Arial" w:cs="Arial"/>
                <w:sz w:val="22"/>
                <w:szCs w:val="22"/>
              </w:rPr>
            </w:pPr>
          </w:p>
          <w:p w:rsidR="008D078C" w:rsidRPr="00DD2D19" w:rsidRDefault="008D078C" w:rsidP="008D078C">
            <w:pPr>
              <w:pStyle w:val="BodyText"/>
              <w:spacing w:after="0"/>
              <w:rPr>
                <w:rFonts w:ascii="Arial" w:hAnsi="Arial" w:cs="Arial"/>
                <w:sz w:val="22"/>
                <w:szCs w:val="22"/>
              </w:rPr>
            </w:pPr>
            <w:proofErr w:type="spellStart"/>
            <w:r w:rsidRPr="00DD2D19">
              <w:rPr>
                <w:rFonts w:ascii="Arial" w:hAnsi="Arial" w:cs="Arial"/>
                <w:sz w:val="22"/>
                <w:szCs w:val="22"/>
              </w:rPr>
              <w:t>Siracusa</w:t>
            </w:r>
            <w:proofErr w:type="spellEnd"/>
            <w:r w:rsidRPr="00DD2D19">
              <w:rPr>
                <w:rFonts w:ascii="Arial" w:hAnsi="Arial" w:cs="Arial"/>
                <w:sz w:val="22"/>
                <w:szCs w:val="22"/>
              </w:rPr>
              <w:t xml:space="preserve">, J. (2010). </w:t>
            </w:r>
            <w:r w:rsidRPr="00DD2D19">
              <w:rPr>
                <w:rFonts w:ascii="Arial" w:hAnsi="Arial" w:cs="Arial"/>
                <w:sz w:val="22"/>
                <w:szCs w:val="22"/>
                <w:u w:val="single"/>
              </w:rPr>
              <w:t xml:space="preserve">Diplomacy: A Very Short Introduction. </w:t>
            </w:r>
            <w:r w:rsidRPr="00DD2D19">
              <w:rPr>
                <w:rFonts w:ascii="Arial" w:hAnsi="Arial" w:cs="Arial"/>
                <w:sz w:val="22"/>
                <w:szCs w:val="22"/>
              </w:rPr>
              <w:t xml:space="preserve">Oxford University Press. </w:t>
            </w:r>
          </w:p>
          <w:p w:rsidR="008D078C" w:rsidRPr="00DD2D19" w:rsidRDefault="008D078C" w:rsidP="008D078C">
            <w:pPr>
              <w:pStyle w:val="BodyText"/>
              <w:spacing w:after="0"/>
              <w:rPr>
                <w:rFonts w:ascii="Arial" w:hAnsi="Arial" w:cs="Arial"/>
                <w:sz w:val="22"/>
                <w:szCs w:val="22"/>
              </w:rPr>
            </w:pPr>
          </w:p>
          <w:p w:rsidR="0086198C" w:rsidRDefault="008D078C" w:rsidP="008D078C">
            <w:pPr>
              <w:rPr>
                <w:rFonts w:ascii="Arial" w:hAnsi="Arial" w:cs="Arial"/>
              </w:rPr>
            </w:pPr>
            <w:r w:rsidRPr="00DD2D19">
              <w:rPr>
                <w:rFonts w:ascii="Arial" w:hAnsi="Arial" w:cs="Arial"/>
              </w:rPr>
              <w:t xml:space="preserve">Rich, N. (1991). </w:t>
            </w:r>
            <w:r w:rsidRPr="00DD2D19">
              <w:rPr>
                <w:rFonts w:ascii="Arial" w:hAnsi="Arial" w:cs="Arial"/>
                <w:u w:val="single"/>
              </w:rPr>
              <w:t xml:space="preserve">Great Power Diplomacy 1818-1914. </w:t>
            </w:r>
            <w:r w:rsidRPr="00DD2D19">
              <w:rPr>
                <w:rFonts w:ascii="Arial" w:hAnsi="Arial" w:cs="Arial"/>
              </w:rPr>
              <w:t>McGraw-Hill.</w:t>
            </w:r>
          </w:p>
          <w:p w:rsidR="008D078C" w:rsidRPr="00FE5069" w:rsidRDefault="008D078C" w:rsidP="008D078C">
            <w:pPr>
              <w:rPr>
                <w:rFonts w:ascii="Arial" w:hAnsi="Arial" w:cs="Arial"/>
              </w:rPr>
            </w:pPr>
          </w:p>
        </w:tc>
      </w:tr>
      <w:tr w:rsidR="0086198C" w:rsidRPr="00FE5069" w:rsidTr="0086198C">
        <w:tc>
          <w:tcPr>
            <w:tcW w:w="10682" w:type="dxa"/>
            <w:gridSpan w:val="4"/>
          </w:tcPr>
          <w:p w:rsidR="0086198C" w:rsidRPr="00B13E5F" w:rsidRDefault="0086198C" w:rsidP="0086198C">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86198C" w:rsidRPr="00B13E5F" w:rsidRDefault="0086198C" w:rsidP="0086198C">
            <w:pPr>
              <w:rPr>
                <w:rFonts w:ascii="Arial" w:hAnsi="Arial" w:cs="Arial"/>
                <w:sz w:val="16"/>
                <w:szCs w:val="16"/>
              </w:rPr>
            </w:pPr>
            <w:r>
              <w:rPr>
                <w:rFonts w:ascii="Arial" w:hAnsi="Arial" w:cs="Arial"/>
                <w:sz w:val="16"/>
                <w:szCs w:val="16"/>
              </w:rPr>
              <w:t xml:space="preserve">26 August 2013 </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86198C" w:rsidRPr="00B13E5F" w:rsidRDefault="0086198C" w:rsidP="0086198C">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7"/>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C47" w:rsidRDefault="00FD6C47" w:rsidP="00D52B7C">
      <w:r>
        <w:separator/>
      </w:r>
    </w:p>
  </w:endnote>
  <w:endnote w:type="continuationSeparator" w:id="0">
    <w:p w:rsidR="00FD6C47" w:rsidRDefault="00FD6C47"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C47" w:rsidRDefault="00FD6C47" w:rsidP="00D52B7C">
      <w:r>
        <w:separator/>
      </w:r>
    </w:p>
  </w:footnote>
  <w:footnote w:type="continuationSeparator" w:id="0">
    <w:p w:rsidR="00FD6C47" w:rsidRDefault="00FD6C47"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9E0A3A"/>
    <w:multiLevelType w:val="hybridMultilevel"/>
    <w:tmpl w:val="F9108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48F4E2F"/>
    <w:multiLevelType w:val="hybridMultilevel"/>
    <w:tmpl w:val="65445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9229CD"/>
    <w:multiLevelType w:val="hybridMultilevel"/>
    <w:tmpl w:val="162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0A1EE1"/>
    <w:multiLevelType w:val="hybridMultilevel"/>
    <w:tmpl w:val="B322B420"/>
    <w:lvl w:ilvl="0" w:tplc="32FC5B9E">
      <w:start w:val="1"/>
      <w:numFmt w:val="decimal"/>
      <w:lvlText w:val="%1."/>
      <w:lvlJc w:val="left"/>
      <w:pPr>
        <w:ind w:left="502" w:hanging="360"/>
      </w:pPr>
      <w:rPr>
        <w:rFonts w:hint="default"/>
      </w:rPr>
    </w:lvl>
    <w:lvl w:ilvl="1" w:tplc="471C5430" w:tentative="1">
      <w:start w:val="1"/>
      <w:numFmt w:val="lowerLetter"/>
      <w:lvlText w:val="%2."/>
      <w:lvlJc w:val="left"/>
      <w:pPr>
        <w:ind w:left="1222" w:hanging="360"/>
      </w:pPr>
    </w:lvl>
    <w:lvl w:ilvl="2" w:tplc="22A2EA86" w:tentative="1">
      <w:start w:val="1"/>
      <w:numFmt w:val="lowerRoman"/>
      <w:lvlText w:val="%3."/>
      <w:lvlJc w:val="right"/>
      <w:pPr>
        <w:ind w:left="1942" w:hanging="180"/>
      </w:pPr>
    </w:lvl>
    <w:lvl w:ilvl="3" w:tplc="C5E0CD1E" w:tentative="1">
      <w:start w:val="1"/>
      <w:numFmt w:val="decimal"/>
      <w:lvlText w:val="%4."/>
      <w:lvlJc w:val="left"/>
      <w:pPr>
        <w:ind w:left="2662" w:hanging="360"/>
      </w:pPr>
    </w:lvl>
    <w:lvl w:ilvl="4" w:tplc="75D85996" w:tentative="1">
      <w:start w:val="1"/>
      <w:numFmt w:val="lowerLetter"/>
      <w:lvlText w:val="%5."/>
      <w:lvlJc w:val="left"/>
      <w:pPr>
        <w:ind w:left="3382" w:hanging="360"/>
      </w:pPr>
    </w:lvl>
    <w:lvl w:ilvl="5" w:tplc="287CA4AC" w:tentative="1">
      <w:start w:val="1"/>
      <w:numFmt w:val="lowerRoman"/>
      <w:lvlText w:val="%6."/>
      <w:lvlJc w:val="right"/>
      <w:pPr>
        <w:ind w:left="4102" w:hanging="180"/>
      </w:pPr>
    </w:lvl>
    <w:lvl w:ilvl="6" w:tplc="D278BE68" w:tentative="1">
      <w:start w:val="1"/>
      <w:numFmt w:val="decimal"/>
      <w:lvlText w:val="%7."/>
      <w:lvlJc w:val="left"/>
      <w:pPr>
        <w:ind w:left="4822" w:hanging="360"/>
      </w:pPr>
    </w:lvl>
    <w:lvl w:ilvl="7" w:tplc="185AB7C8" w:tentative="1">
      <w:start w:val="1"/>
      <w:numFmt w:val="lowerLetter"/>
      <w:lvlText w:val="%8."/>
      <w:lvlJc w:val="left"/>
      <w:pPr>
        <w:ind w:left="5542" w:hanging="360"/>
      </w:pPr>
    </w:lvl>
    <w:lvl w:ilvl="8" w:tplc="0BD2CFD4" w:tentative="1">
      <w:start w:val="1"/>
      <w:numFmt w:val="lowerRoman"/>
      <w:lvlText w:val="%9."/>
      <w:lvlJc w:val="right"/>
      <w:pPr>
        <w:ind w:left="6262" w:hanging="180"/>
      </w:pPr>
    </w:lvl>
  </w:abstractNum>
  <w:abstractNum w:abstractNumId="16">
    <w:nsid w:val="46335314"/>
    <w:multiLevelType w:val="hybridMultilevel"/>
    <w:tmpl w:val="C696F72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nsid w:val="483A0E75"/>
    <w:multiLevelType w:val="hybridMultilevel"/>
    <w:tmpl w:val="937C99A4"/>
    <w:lvl w:ilvl="0" w:tplc="04090001">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8">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C7436DB"/>
    <w:multiLevelType w:val="hybridMultilevel"/>
    <w:tmpl w:val="6A9C4E58"/>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816C49"/>
    <w:multiLevelType w:val="hybridMultilevel"/>
    <w:tmpl w:val="F2822F0A"/>
    <w:lvl w:ilvl="0" w:tplc="B5AC021E">
      <w:start w:val="1"/>
      <w:numFmt w:val="decimal"/>
      <w:lvlText w:val="%1."/>
      <w:lvlJc w:val="left"/>
      <w:pPr>
        <w:ind w:left="806" w:hanging="360"/>
      </w:pPr>
    </w:lvl>
    <w:lvl w:ilvl="1" w:tplc="18090019" w:tentative="1">
      <w:start w:val="1"/>
      <w:numFmt w:val="lowerLetter"/>
      <w:lvlText w:val="%2."/>
      <w:lvlJc w:val="left"/>
      <w:pPr>
        <w:ind w:left="1526" w:hanging="360"/>
      </w:pPr>
    </w:lvl>
    <w:lvl w:ilvl="2" w:tplc="1809001B" w:tentative="1">
      <w:start w:val="1"/>
      <w:numFmt w:val="lowerRoman"/>
      <w:lvlText w:val="%3."/>
      <w:lvlJc w:val="right"/>
      <w:pPr>
        <w:ind w:left="2246" w:hanging="180"/>
      </w:pPr>
    </w:lvl>
    <w:lvl w:ilvl="3" w:tplc="1809000F" w:tentative="1">
      <w:start w:val="1"/>
      <w:numFmt w:val="decimal"/>
      <w:lvlText w:val="%4."/>
      <w:lvlJc w:val="left"/>
      <w:pPr>
        <w:ind w:left="2966" w:hanging="360"/>
      </w:pPr>
    </w:lvl>
    <w:lvl w:ilvl="4" w:tplc="18090019" w:tentative="1">
      <w:start w:val="1"/>
      <w:numFmt w:val="lowerLetter"/>
      <w:lvlText w:val="%5."/>
      <w:lvlJc w:val="left"/>
      <w:pPr>
        <w:ind w:left="3686" w:hanging="360"/>
      </w:pPr>
    </w:lvl>
    <w:lvl w:ilvl="5" w:tplc="1809001B" w:tentative="1">
      <w:start w:val="1"/>
      <w:numFmt w:val="lowerRoman"/>
      <w:lvlText w:val="%6."/>
      <w:lvlJc w:val="right"/>
      <w:pPr>
        <w:ind w:left="4406" w:hanging="180"/>
      </w:pPr>
    </w:lvl>
    <w:lvl w:ilvl="6" w:tplc="1809000F" w:tentative="1">
      <w:start w:val="1"/>
      <w:numFmt w:val="decimal"/>
      <w:lvlText w:val="%7."/>
      <w:lvlJc w:val="left"/>
      <w:pPr>
        <w:ind w:left="5126" w:hanging="360"/>
      </w:pPr>
    </w:lvl>
    <w:lvl w:ilvl="7" w:tplc="18090019" w:tentative="1">
      <w:start w:val="1"/>
      <w:numFmt w:val="lowerLetter"/>
      <w:lvlText w:val="%8."/>
      <w:lvlJc w:val="left"/>
      <w:pPr>
        <w:ind w:left="5846" w:hanging="360"/>
      </w:pPr>
    </w:lvl>
    <w:lvl w:ilvl="8" w:tplc="1809001B" w:tentative="1">
      <w:start w:val="1"/>
      <w:numFmt w:val="lowerRoman"/>
      <w:lvlText w:val="%9."/>
      <w:lvlJc w:val="right"/>
      <w:pPr>
        <w:ind w:left="6566" w:hanging="180"/>
      </w:pPr>
    </w:lvl>
  </w:abstractNum>
  <w:abstractNum w:abstractNumId="21">
    <w:nsid w:val="53325CF6"/>
    <w:multiLevelType w:val="hybridMultilevel"/>
    <w:tmpl w:val="59AA6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85B729C"/>
    <w:multiLevelType w:val="hybridMultilevel"/>
    <w:tmpl w:val="16FAC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DC19CC"/>
    <w:multiLevelType w:val="hybridMultilevel"/>
    <w:tmpl w:val="9D4A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5">
    <w:nsid w:val="6BA579C3"/>
    <w:multiLevelType w:val="hybridMultilevel"/>
    <w:tmpl w:val="DADEF030"/>
    <w:lvl w:ilvl="0" w:tplc="F4B4361A">
      <w:start w:val="1"/>
      <w:numFmt w:val="decimal"/>
      <w:lvlText w:val="%1."/>
      <w:lvlJc w:val="left"/>
      <w:pPr>
        <w:tabs>
          <w:tab w:val="num" w:pos="360"/>
        </w:tabs>
        <w:ind w:left="360" w:hanging="360"/>
      </w:pPr>
    </w:lvl>
    <w:lvl w:ilvl="1" w:tplc="F438A0AA" w:tentative="1">
      <w:start w:val="1"/>
      <w:numFmt w:val="lowerLetter"/>
      <w:lvlText w:val="%2."/>
      <w:lvlJc w:val="left"/>
      <w:pPr>
        <w:tabs>
          <w:tab w:val="num" w:pos="1080"/>
        </w:tabs>
        <w:ind w:left="1080" w:hanging="360"/>
      </w:pPr>
    </w:lvl>
    <w:lvl w:ilvl="2" w:tplc="2A44F4DE" w:tentative="1">
      <w:start w:val="1"/>
      <w:numFmt w:val="lowerRoman"/>
      <w:lvlText w:val="%3."/>
      <w:lvlJc w:val="right"/>
      <w:pPr>
        <w:tabs>
          <w:tab w:val="num" w:pos="1800"/>
        </w:tabs>
        <w:ind w:left="1800" w:hanging="180"/>
      </w:pPr>
    </w:lvl>
    <w:lvl w:ilvl="3" w:tplc="799277E0" w:tentative="1">
      <w:start w:val="1"/>
      <w:numFmt w:val="decimal"/>
      <w:lvlText w:val="%4."/>
      <w:lvlJc w:val="left"/>
      <w:pPr>
        <w:tabs>
          <w:tab w:val="num" w:pos="2520"/>
        </w:tabs>
        <w:ind w:left="2520" w:hanging="360"/>
      </w:pPr>
    </w:lvl>
    <w:lvl w:ilvl="4" w:tplc="3B8E1AFA" w:tentative="1">
      <w:start w:val="1"/>
      <w:numFmt w:val="lowerLetter"/>
      <w:lvlText w:val="%5."/>
      <w:lvlJc w:val="left"/>
      <w:pPr>
        <w:tabs>
          <w:tab w:val="num" w:pos="3240"/>
        </w:tabs>
        <w:ind w:left="3240" w:hanging="360"/>
      </w:pPr>
    </w:lvl>
    <w:lvl w:ilvl="5" w:tplc="5E30E716" w:tentative="1">
      <w:start w:val="1"/>
      <w:numFmt w:val="lowerRoman"/>
      <w:lvlText w:val="%6."/>
      <w:lvlJc w:val="right"/>
      <w:pPr>
        <w:tabs>
          <w:tab w:val="num" w:pos="3960"/>
        </w:tabs>
        <w:ind w:left="3960" w:hanging="180"/>
      </w:pPr>
    </w:lvl>
    <w:lvl w:ilvl="6" w:tplc="E8DAAD48" w:tentative="1">
      <w:start w:val="1"/>
      <w:numFmt w:val="decimal"/>
      <w:lvlText w:val="%7."/>
      <w:lvlJc w:val="left"/>
      <w:pPr>
        <w:tabs>
          <w:tab w:val="num" w:pos="4680"/>
        </w:tabs>
        <w:ind w:left="4680" w:hanging="360"/>
      </w:pPr>
    </w:lvl>
    <w:lvl w:ilvl="7" w:tplc="280A80F0" w:tentative="1">
      <w:start w:val="1"/>
      <w:numFmt w:val="lowerLetter"/>
      <w:lvlText w:val="%8."/>
      <w:lvlJc w:val="left"/>
      <w:pPr>
        <w:tabs>
          <w:tab w:val="num" w:pos="5400"/>
        </w:tabs>
        <w:ind w:left="5400" w:hanging="360"/>
      </w:pPr>
    </w:lvl>
    <w:lvl w:ilvl="8" w:tplc="E03E59D2" w:tentative="1">
      <w:start w:val="1"/>
      <w:numFmt w:val="lowerRoman"/>
      <w:lvlText w:val="%9."/>
      <w:lvlJc w:val="right"/>
      <w:pPr>
        <w:tabs>
          <w:tab w:val="num" w:pos="6120"/>
        </w:tabs>
        <w:ind w:left="6120" w:hanging="180"/>
      </w:pPr>
    </w:lvl>
  </w:abstractNum>
  <w:abstractNum w:abstractNumId="26">
    <w:nsid w:val="6C82139B"/>
    <w:multiLevelType w:val="hybridMultilevel"/>
    <w:tmpl w:val="162A9650"/>
    <w:lvl w:ilvl="0" w:tplc="B5AC0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81168FA"/>
    <w:multiLevelType w:val="hybridMultilevel"/>
    <w:tmpl w:val="4B06B56E"/>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644"/>
        </w:tabs>
        <w:ind w:left="644"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11"/>
  </w:num>
  <w:num w:numId="3">
    <w:abstractNumId w:val="12"/>
  </w:num>
  <w:num w:numId="4">
    <w:abstractNumId w:val="17"/>
  </w:num>
  <w:num w:numId="5">
    <w:abstractNumId w:val="15"/>
  </w:num>
  <w:num w:numId="6">
    <w:abstractNumId w:val="14"/>
  </w:num>
  <w:num w:numId="7">
    <w:abstractNumId w:val="4"/>
  </w:num>
  <w:num w:numId="8">
    <w:abstractNumId w:val="23"/>
  </w:num>
  <w:num w:numId="9">
    <w:abstractNumId w:val="6"/>
  </w:num>
  <w:num w:numId="10">
    <w:abstractNumId w:val="21"/>
  </w:num>
  <w:num w:numId="11">
    <w:abstractNumId w:val="7"/>
  </w:num>
  <w:num w:numId="12">
    <w:abstractNumId w:val="3"/>
  </w:num>
  <w:num w:numId="13">
    <w:abstractNumId w:val="10"/>
  </w:num>
  <w:num w:numId="14">
    <w:abstractNumId w:val="0"/>
  </w:num>
  <w:num w:numId="15">
    <w:abstractNumId w:val="22"/>
  </w:num>
  <w:num w:numId="16">
    <w:abstractNumId w:val="1"/>
  </w:num>
  <w:num w:numId="17">
    <w:abstractNumId w:val="2"/>
  </w:num>
  <w:num w:numId="18">
    <w:abstractNumId w:val="24"/>
  </w:num>
  <w:num w:numId="19">
    <w:abstractNumId w:val="20"/>
  </w:num>
  <w:num w:numId="20">
    <w:abstractNumId w:val="16"/>
  </w:num>
  <w:num w:numId="21">
    <w:abstractNumId w:val="26"/>
  </w:num>
  <w:num w:numId="22">
    <w:abstractNumId w:val="9"/>
  </w:num>
  <w:num w:numId="23">
    <w:abstractNumId w:val="25"/>
  </w:num>
  <w:num w:numId="24">
    <w:abstractNumId w:val="19"/>
  </w:num>
  <w:num w:numId="25">
    <w:abstractNumId w:val="27"/>
  </w:num>
  <w:num w:numId="26">
    <w:abstractNumId w:val="8"/>
  </w:num>
  <w:num w:numId="27">
    <w:abstractNumId w:val="18"/>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52B7C"/>
    <w:rsid w:val="0000067F"/>
    <w:rsid w:val="00014840"/>
    <w:rsid w:val="000468E8"/>
    <w:rsid w:val="000F1619"/>
    <w:rsid w:val="001000F4"/>
    <w:rsid w:val="00187647"/>
    <w:rsid w:val="001D062A"/>
    <w:rsid w:val="00277AC4"/>
    <w:rsid w:val="002809E0"/>
    <w:rsid w:val="00314CE4"/>
    <w:rsid w:val="003A6458"/>
    <w:rsid w:val="003B48C7"/>
    <w:rsid w:val="003C397A"/>
    <w:rsid w:val="003C67D9"/>
    <w:rsid w:val="00446D54"/>
    <w:rsid w:val="00465DF0"/>
    <w:rsid w:val="00493696"/>
    <w:rsid w:val="004E40B2"/>
    <w:rsid w:val="00511D67"/>
    <w:rsid w:val="00532222"/>
    <w:rsid w:val="00537D07"/>
    <w:rsid w:val="005E4A47"/>
    <w:rsid w:val="006059A6"/>
    <w:rsid w:val="00621488"/>
    <w:rsid w:val="00693677"/>
    <w:rsid w:val="006B0ABD"/>
    <w:rsid w:val="007700E9"/>
    <w:rsid w:val="007A5616"/>
    <w:rsid w:val="007C779E"/>
    <w:rsid w:val="00811B07"/>
    <w:rsid w:val="0086198C"/>
    <w:rsid w:val="00864A18"/>
    <w:rsid w:val="008D078C"/>
    <w:rsid w:val="009B699B"/>
    <w:rsid w:val="009E0380"/>
    <w:rsid w:val="00A13486"/>
    <w:rsid w:val="00A27316"/>
    <w:rsid w:val="00A87D8E"/>
    <w:rsid w:val="00AA09FC"/>
    <w:rsid w:val="00AC7320"/>
    <w:rsid w:val="00AE6A0B"/>
    <w:rsid w:val="00B13E5F"/>
    <w:rsid w:val="00B91E45"/>
    <w:rsid w:val="00BB1503"/>
    <w:rsid w:val="00BB5701"/>
    <w:rsid w:val="00C31380"/>
    <w:rsid w:val="00C8666E"/>
    <w:rsid w:val="00CA43A5"/>
    <w:rsid w:val="00CD104F"/>
    <w:rsid w:val="00D52B7C"/>
    <w:rsid w:val="00EE41A5"/>
    <w:rsid w:val="00F1488E"/>
    <w:rsid w:val="00F64A6F"/>
    <w:rsid w:val="00F74B8D"/>
    <w:rsid w:val="00FD6C47"/>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unhideWhenUsed/>
    <w:qFormat/>
    <w:rsid w:val="0086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nhideWhenUsed/>
    <w:rsid w:val="003C397A"/>
    <w:rPr>
      <w:sz w:val="20"/>
      <w:szCs w:val="20"/>
    </w:rPr>
  </w:style>
  <w:style w:type="character" w:customStyle="1" w:styleId="CommentTextChar">
    <w:name w:val="Comment Text Char"/>
    <w:basedOn w:val="DefaultParagraphFont"/>
    <w:link w:val="CommentText"/>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uiPriority w:val="1"/>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864A18"/>
    <w:rPr>
      <w:rFonts w:asciiTheme="majorHAnsi" w:eastAsiaTheme="majorEastAsia" w:hAnsiTheme="majorHAnsi" w:cstheme="majorBidi"/>
      <w:b/>
      <w:bCs/>
      <w:color w:val="4F81BD" w:themeColor="accent1"/>
      <w:sz w:val="26"/>
      <w:szCs w:val="26"/>
    </w:rPr>
  </w:style>
  <w:style w:type="paragraph" w:customStyle="1" w:styleId="TableofContents">
    <w:name w:val="Table of Contents"/>
    <w:basedOn w:val="BodyText"/>
    <w:rsid w:val="005E4A47"/>
    <w:pPr>
      <w:tabs>
        <w:tab w:val="clear" w:pos="2550"/>
      </w:tabs>
      <w:suppressAutoHyphens w:val="0"/>
      <w:spacing w:after="0"/>
      <w:jc w:val="both"/>
    </w:pPr>
    <w:rPr>
      <w:rFonts w:ascii="Verdana" w:hAnsi="Verdana" w:cs="Tahoma"/>
      <w:b/>
      <w:sz w:val="20"/>
      <w:lang w:val="en-US" w:eastAsia="en-US"/>
    </w:rPr>
  </w:style>
  <w:style w:type="character" w:customStyle="1" w:styleId="apple-converted-space">
    <w:name w:val="apple-converted-space"/>
    <w:basedOn w:val="DefaultParagraphFont"/>
    <w:rsid w:val="008D07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6</cp:revision>
  <dcterms:created xsi:type="dcterms:W3CDTF">2013-09-18T12:10:00Z</dcterms:created>
  <dcterms:modified xsi:type="dcterms:W3CDTF">2015-11-18T16:11:00Z</dcterms:modified>
</cp:coreProperties>
</file>