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BA148" w14:textId="77777777" w:rsidR="009017BA" w:rsidRPr="00FA065E" w:rsidRDefault="009017BA" w:rsidP="006656A7">
      <w:pPr>
        <w:spacing w:before="0"/>
        <w:jc w:val="center"/>
        <w:rPr>
          <w:b/>
          <w:color w:val="000000"/>
          <w:szCs w:val="22"/>
        </w:rPr>
      </w:pPr>
      <w:r w:rsidRPr="00FA065E">
        <w:rPr>
          <w:b/>
          <w:color w:val="000000"/>
          <w:szCs w:val="22"/>
        </w:rPr>
        <w:t>CURRICULUM VITAE</w:t>
      </w:r>
    </w:p>
    <w:p w14:paraId="53771468" w14:textId="2A7CB862" w:rsidR="009017BA" w:rsidRDefault="009017BA" w:rsidP="00653FFD">
      <w:pPr>
        <w:spacing w:before="0"/>
        <w:rPr>
          <w:b/>
          <w:caps/>
          <w:szCs w:val="22"/>
          <w:u w:val="single"/>
        </w:rPr>
      </w:pPr>
    </w:p>
    <w:p w14:paraId="0DBA6019" w14:textId="39F6B896" w:rsidR="00E86CF5" w:rsidRDefault="00E86CF5" w:rsidP="00653FFD">
      <w:pPr>
        <w:spacing w:before="0"/>
        <w:rPr>
          <w:b/>
          <w:caps/>
          <w:szCs w:val="22"/>
          <w:u w:val="single"/>
        </w:rPr>
      </w:pPr>
    </w:p>
    <w:p w14:paraId="491415C7" w14:textId="092EFB93" w:rsidR="00E86CF5" w:rsidRDefault="00E86CF5" w:rsidP="00E86CF5">
      <w:pPr>
        <w:spacing w:before="0"/>
        <w:jc w:val="center"/>
        <w:rPr>
          <w:b/>
          <w:caps/>
          <w:szCs w:val="22"/>
          <w:u w:val="single"/>
        </w:rPr>
      </w:pPr>
      <w:r w:rsidRPr="00650270">
        <w:rPr>
          <w:caps/>
          <w:noProof/>
          <w:lang w:val="en-US"/>
        </w:rPr>
        <w:drawing>
          <wp:inline distT="0" distB="0" distL="0" distR="0" wp14:anchorId="17C7D252" wp14:editId="5AA50EA0">
            <wp:extent cx="1649730" cy="2054225"/>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9730" cy="2054225"/>
                    </a:xfrm>
                    <a:prstGeom prst="rect">
                      <a:avLst/>
                    </a:prstGeom>
                    <a:noFill/>
                    <a:ln>
                      <a:noFill/>
                    </a:ln>
                  </pic:spPr>
                </pic:pic>
              </a:graphicData>
            </a:graphic>
          </wp:inline>
        </w:drawing>
      </w:r>
    </w:p>
    <w:p w14:paraId="7A1681EC" w14:textId="2CF70B6D" w:rsidR="00E86CF5" w:rsidRDefault="00E86CF5" w:rsidP="00653FFD">
      <w:pPr>
        <w:spacing w:before="0"/>
        <w:rPr>
          <w:b/>
          <w:caps/>
          <w:szCs w:val="22"/>
          <w:u w:val="single"/>
        </w:rPr>
      </w:pPr>
    </w:p>
    <w:p w14:paraId="1C7E1DE1" w14:textId="77777777" w:rsidR="00E86CF5" w:rsidRDefault="00E86CF5" w:rsidP="00653FFD">
      <w:pPr>
        <w:spacing w:before="0"/>
        <w:rPr>
          <w:b/>
          <w:caps/>
          <w:szCs w:val="22"/>
          <w:u w:val="single"/>
        </w:rPr>
      </w:pPr>
    </w:p>
    <w:p w14:paraId="3C9B5FB3" w14:textId="3D385A74" w:rsidR="00E86CF5" w:rsidRPr="00E4029B" w:rsidRDefault="00E86CF5" w:rsidP="00E86CF5">
      <w:pPr>
        <w:spacing w:before="0"/>
        <w:jc w:val="center"/>
        <w:rPr>
          <w:b/>
          <w:sz w:val="28"/>
          <w:szCs w:val="28"/>
        </w:rPr>
      </w:pPr>
      <w:r w:rsidRPr="00E4029B">
        <w:rPr>
          <w:b/>
          <w:sz w:val="28"/>
          <w:szCs w:val="28"/>
        </w:rPr>
        <w:t>Pilav Aida</w:t>
      </w:r>
      <w:r w:rsidR="00E4029B" w:rsidRPr="00E4029B">
        <w:rPr>
          <w:b/>
          <w:sz w:val="28"/>
          <w:szCs w:val="28"/>
        </w:rPr>
        <w:t>, PhD MD</w:t>
      </w:r>
      <w:bookmarkStart w:id="0" w:name="_GoBack"/>
      <w:bookmarkEnd w:id="0"/>
    </w:p>
    <w:p w14:paraId="6E42302B" w14:textId="637737F2" w:rsidR="00E86CF5" w:rsidRPr="00E4029B" w:rsidRDefault="00E86CF5" w:rsidP="00E86CF5">
      <w:pPr>
        <w:keepNext/>
        <w:keepLines/>
        <w:spacing w:before="0"/>
        <w:rPr>
          <w:b/>
          <w:sz w:val="28"/>
          <w:szCs w:val="28"/>
        </w:rPr>
      </w:pPr>
    </w:p>
    <w:p w14:paraId="53877765" w14:textId="10B797AB" w:rsidR="009017BA" w:rsidRPr="00FA065E" w:rsidRDefault="009017BA" w:rsidP="00E86CF5">
      <w:pPr>
        <w:keepNext/>
        <w:keepLines/>
        <w:spacing w:before="0"/>
        <w:rPr>
          <w:b/>
          <w:szCs w:val="22"/>
        </w:rPr>
      </w:pPr>
      <w:r w:rsidRPr="00FA065E">
        <w:rPr>
          <w:b/>
          <w:szCs w:val="22"/>
        </w:rPr>
        <w:t>Education:</w:t>
      </w:r>
      <w:r w:rsidRPr="00FA065E">
        <w:rPr>
          <w:b/>
          <w:szCs w:val="22"/>
        </w:rPr>
        <w:tab/>
      </w:r>
      <w:r w:rsidRPr="00FA065E">
        <w:rPr>
          <w:b/>
          <w:szCs w:val="22"/>
        </w:rPr>
        <w:tab/>
      </w:r>
      <w:r w:rsidRPr="00FA065E">
        <w:rPr>
          <w:b/>
          <w:szCs w:val="22"/>
        </w:rPr>
        <w:tab/>
      </w:r>
      <w:r w:rsidRPr="00FA065E">
        <w:rPr>
          <w:b/>
          <w:szCs w:val="22"/>
        </w:rPr>
        <w:tab/>
      </w:r>
      <w:r w:rsidRPr="00FA065E">
        <w:rPr>
          <w:b/>
          <w:szCs w:val="22"/>
        </w:rPr>
        <w:tab/>
      </w:r>
    </w:p>
    <w:p w14:paraId="0EFC37E9" w14:textId="77777777" w:rsidR="009017BA" w:rsidRPr="00FA065E" w:rsidRDefault="009017BA" w:rsidP="006656A7">
      <w:pPr>
        <w:keepNext/>
        <w:keepLines/>
        <w:spacing w:before="0"/>
        <w:rPr>
          <w:b/>
          <w:szCs w:val="22"/>
        </w:rPr>
      </w:pPr>
    </w:p>
    <w:tbl>
      <w:tblPr>
        <w:tblW w:w="10385" w:type="dxa"/>
        <w:tblInd w:w="-106" w:type="dxa"/>
        <w:tblLayout w:type="fixed"/>
        <w:tblLook w:val="0020" w:firstRow="1" w:lastRow="0" w:firstColumn="0" w:lastColumn="0" w:noHBand="0" w:noVBand="0"/>
      </w:tblPr>
      <w:tblGrid>
        <w:gridCol w:w="5156"/>
        <w:gridCol w:w="5229"/>
      </w:tblGrid>
      <w:tr w:rsidR="009017BA" w:rsidRPr="00FA065E" w14:paraId="6CBF5150" w14:textId="77777777" w:rsidTr="00FA065E">
        <w:trPr>
          <w:trHeight w:val="425"/>
        </w:trPr>
        <w:tc>
          <w:tcPr>
            <w:tcW w:w="10385" w:type="dxa"/>
            <w:gridSpan w:val="2"/>
          </w:tcPr>
          <w:p w14:paraId="7CF98D6E" w14:textId="77777777" w:rsidR="009017BA" w:rsidRPr="00FA065E" w:rsidRDefault="009017BA" w:rsidP="00646187">
            <w:pPr>
              <w:pStyle w:val="normaltableau"/>
              <w:tabs>
                <w:tab w:val="left" w:pos="661"/>
              </w:tabs>
              <w:spacing w:before="0" w:after="0"/>
              <w:jc w:val="center"/>
              <w:rPr>
                <w:rFonts w:ascii="Arial" w:hAnsi="Arial"/>
                <w:b/>
                <w:bCs/>
                <w:szCs w:val="22"/>
              </w:rPr>
            </w:pPr>
          </w:p>
          <w:p w14:paraId="0CB3A01D" w14:textId="77777777" w:rsidR="009017BA" w:rsidRPr="00FA065E" w:rsidRDefault="009017BA" w:rsidP="00F65E96">
            <w:pPr>
              <w:pStyle w:val="normaltableau"/>
              <w:tabs>
                <w:tab w:val="left" w:pos="661"/>
              </w:tabs>
              <w:spacing w:before="0" w:after="0"/>
              <w:jc w:val="center"/>
              <w:rPr>
                <w:rFonts w:ascii="Arial" w:hAnsi="Arial"/>
                <w:b/>
                <w:bCs/>
                <w:szCs w:val="22"/>
              </w:rPr>
            </w:pPr>
            <w:r w:rsidRPr="00FA065E">
              <w:rPr>
                <w:rFonts w:ascii="Arial" w:hAnsi="Arial"/>
                <w:b/>
                <w:bCs/>
                <w:szCs w:val="22"/>
              </w:rPr>
              <w:t>Formal education</w:t>
            </w:r>
          </w:p>
          <w:p w14:paraId="6212226B" w14:textId="77777777" w:rsidR="009017BA" w:rsidRPr="00FA065E" w:rsidRDefault="009017BA" w:rsidP="00F65E96">
            <w:pPr>
              <w:pStyle w:val="normaltableau"/>
              <w:tabs>
                <w:tab w:val="left" w:pos="661"/>
              </w:tabs>
              <w:spacing w:before="0" w:after="0"/>
              <w:jc w:val="center"/>
              <w:rPr>
                <w:rFonts w:ascii="Arial" w:hAnsi="Arial"/>
                <w:b/>
                <w:bCs/>
                <w:szCs w:val="22"/>
              </w:rPr>
            </w:pPr>
          </w:p>
        </w:tc>
      </w:tr>
      <w:tr w:rsidR="009017BA" w:rsidRPr="00FA065E" w14:paraId="7A56A2C9" w14:textId="77777777" w:rsidTr="00FA065E">
        <w:trPr>
          <w:trHeight w:val="425"/>
        </w:trPr>
        <w:tc>
          <w:tcPr>
            <w:tcW w:w="5156" w:type="dxa"/>
          </w:tcPr>
          <w:p w14:paraId="029F603A" w14:textId="77777777" w:rsidR="009017BA" w:rsidRPr="00FA065E" w:rsidRDefault="009017BA" w:rsidP="006656A7">
            <w:pPr>
              <w:spacing w:before="0"/>
              <w:rPr>
                <w:szCs w:val="22"/>
              </w:rPr>
            </w:pPr>
            <w:r w:rsidRPr="00FA065E">
              <w:rPr>
                <w:szCs w:val="22"/>
              </w:rPr>
              <w:t>Medical Faculty, University of Sarajevo, 1986</w:t>
            </w:r>
          </w:p>
        </w:tc>
        <w:tc>
          <w:tcPr>
            <w:tcW w:w="5229" w:type="dxa"/>
            <w:vAlign w:val="center"/>
          </w:tcPr>
          <w:p w14:paraId="373B55C8" w14:textId="77777777" w:rsidR="009017BA" w:rsidRPr="00FA065E" w:rsidRDefault="009017BA" w:rsidP="006656A7">
            <w:pPr>
              <w:pStyle w:val="normaltableau"/>
              <w:tabs>
                <w:tab w:val="left" w:pos="661"/>
              </w:tabs>
              <w:spacing w:before="0" w:after="0"/>
              <w:jc w:val="left"/>
              <w:rPr>
                <w:rFonts w:ascii="Arial" w:hAnsi="Arial"/>
                <w:szCs w:val="22"/>
              </w:rPr>
            </w:pPr>
            <w:r w:rsidRPr="00FA065E">
              <w:rPr>
                <w:rFonts w:ascii="Arial" w:hAnsi="Arial"/>
                <w:szCs w:val="22"/>
              </w:rPr>
              <w:t>Medical Doctor</w:t>
            </w:r>
          </w:p>
        </w:tc>
      </w:tr>
      <w:tr w:rsidR="009017BA" w:rsidRPr="00FA065E" w14:paraId="3AC3D40A" w14:textId="77777777" w:rsidTr="00FA065E">
        <w:trPr>
          <w:trHeight w:val="425"/>
        </w:trPr>
        <w:tc>
          <w:tcPr>
            <w:tcW w:w="5156" w:type="dxa"/>
          </w:tcPr>
          <w:p w14:paraId="68AFF4A6" w14:textId="77777777" w:rsidR="009017BA" w:rsidRPr="00FA065E" w:rsidRDefault="009017BA" w:rsidP="006656A7">
            <w:pPr>
              <w:spacing w:before="0"/>
              <w:rPr>
                <w:szCs w:val="22"/>
              </w:rPr>
            </w:pPr>
            <w:r w:rsidRPr="00FA065E">
              <w:rPr>
                <w:szCs w:val="22"/>
              </w:rPr>
              <w:t>Public Health Institute of BIH, Sarajevo, 1998</w:t>
            </w:r>
          </w:p>
        </w:tc>
        <w:tc>
          <w:tcPr>
            <w:tcW w:w="5229" w:type="dxa"/>
            <w:vAlign w:val="center"/>
          </w:tcPr>
          <w:p w14:paraId="020A1B79" w14:textId="77777777" w:rsidR="009017BA" w:rsidRDefault="009017BA" w:rsidP="006656A7">
            <w:pPr>
              <w:pStyle w:val="normaltableau"/>
              <w:tabs>
                <w:tab w:val="left" w:pos="661"/>
              </w:tabs>
              <w:spacing w:before="0" w:after="0"/>
              <w:jc w:val="left"/>
              <w:rPr>
                <w:rStyle w:val="hps"/>
                <w:rFonts w:ascii="Arial" w:hAnsi="Arial"/>
                <w:szCs w:val="22"/>
              </w:rPr>
            </w:pPr>
            <w:r w:rsidRPr="00FA065E">
              <w:rPr>
                <w:rStyle w:val="hps"/>
                <w:rFonts w:ascii="Arial" w:hAnsi="Arial"/>
                <w:szCs w:val="22"/>
              </w:rPr>
              <w:t>Specialist in social medicine</w:t>
            </w:r>
            <w:r w:rsidRPr="00FA065E">
              <w:rPr>
                <w:rFonts w:ascii="Arial" w:hAnsi="Arial"/>
                <w:szCs w:val="22"/>
              </w:rPr>
              <w:t xml:space="preserve"> </w:t>
            </w:r>
            <w:r w:rsidRPr="00FA065E">
              <w:rPr>
                <w:rStyle w:val="hps"/>
                <w:rFonts w:ascii="Arial" w:hAnsi="Arial"/>
                <w:szCs w:val="22"/>
              </w:rPr>
              <w:t>and</w:t>
            </w:r>
            <w:r w:rsidRPr="00FA065E">
              <w:rPr>
                <w:rFonts w:ascii="Arial" w:hAnsi="Arial"/>
                <w:szCs w:val="22"/>
              </w:rPr>
              <w:t xml:space="preserve"> </w:t>
            </w:r>
            <w:r w:rsidRPr="00FA065E">
              <w:rPr>
                <w:rStyle w:val="hps"/>
                <w:rFonts w:ascii="Arial" w:hAnsi="Arial"/>
                <w:szCs w:val="22"/>
              </w:rPr>
              <w:t>organization</w:t>
            </w:r>
            <w:r w:rsidRPr="00FA065E">
              <w:rPr>
                <w:rFonts w:ascii="Arial" w:hAnsi="Arial"/>
                <w:szCs w:val="22"/>
              </w:rPr>
              <w:t xml:space="preserve"> </w:t>
            </w:r>
            <w:r w:rsidRPr="00FA065E">
              <w:rPr>
                <w:rStyle w:val="hps"/>
                <w:rFonts w:ascii="Arial" w:hAnsi="Arial"/>
                <w:szCs w:val="22"/>
              </w:rPr>
              <w:t>of health</w:t>
            </w:r>
            <w:r w:rsidRPr="00FA065E">
              <w:rPr>
                <w:rFonts w:ascii="Arial" w:hAnsi="Arial"/>
                <w:szCs w:val="22"/>
              </w:rPr>
              <w:t xml:space="preserve"> </w:t>
            </w:r>
            <w:r w:rsidRPr="00FA065E">
              <w:rPr>
                <w:rStyle w:val="hps"/>
                <w:rFonts w:ascii="Arial" w:hAnsi="Arial"/>
                <w:szCs w:val="22"/>
              </w:rPr>
              <w:t>with health</w:t>
            </w:r>
            <w:r w:rsidRPr="00FA065E">
              <w:rPr>
                <w:rFonts w:ascii="Arial" w:hAnsi="Arial"/>
                <w:szCs w:val="22"/>
              </w:rPr>
              <w:t xml:space="preserve"> </w:t>
            </w:r>
            <w:r w:rsidRPr="00FA065E">
              <w:rPr>
                <w:rStyle w:val="hps"/>
                <w:rFonts w:ascii="Arial" w:hAnsi="Arial"/>
                <w:szCs w:val="22"/>
              </w:rPr>
              <w:t>economics</w:t>
            </w:r>
          </w:p>
          <w:p w14:paraId="4149796B" w14:textId="515D4418" w:rsidR="00E86CF5" w:rsidRPr="00FA065E" w:rsidRDefault="00E86CF5" w:rsidP="006656A7">
            <w:pPr>
              <w:pStyle w:val="normaltableau"/>
              <w:tabs>
                <w:tab w:val="left" w:pos="661"/>
              </w:tabs>
              <w:spacing w:before="0" w:after="0"/>
              <w:jc w:val="left"/>
              <w:rPr>
                <w:rFonts w:ascii="Arial" w:hAnsi="Arial"/>
                <w:szCs w:val="22"/>
              </w:rPr>
            </w:pPr>
          </w:p>
        </w:tc>
      </w:tr>
      <w:tr w:rsidR="009017BA" w:rsidRPr="00FA065E" w14:paraId="2DED4839" w14:textId="77777777" w:rsidTr="00FA065E">
        <w:trPr>
          <w:trHeight w:val="425"/>
        </w:trPr>
        <w:tc>
          <w:tcPr>
            <w:tcW w:w="5156" w:type="dxa"/>
          </w:tcPr>
          <w:p w14:paraId="05AA5921" w14:textId="77777777" w:rsidR="009017BA" w:rsidRPr="00FA065E" w:rsidRDefault="009017BA" w:rsidP="006656A7">
            <w:pPr>
              <w:spacing w:before="0"/>
              <w:rPr>
                <w:szCs w:val="22"/>
              </w:rPr>
            </w:pPr>
            <w:r w:rsidRPr="00FA065E">
              <w:rPr>
                <w:szCs w:val="22"/>
              </w:rPr>
              <w:t xml:space="preserve">Medical Faculty, University of Sarajevo, 2005. </w:t>
            </w:r>
          </w:p>
        </w:tc>
        <w:tc>
          <w:tcPr>
            <w:tcW w:w="5229" w:type="dxa"/>
            <w:vAlign w:val="center"/>
          </w:tcPr>
          <w:p w14:paraId="4FF62548" w14:textId="4F629F3E" w:rsidR="009017BA" w:rsidRDefault="009017BA" w:rsidP="006656A7">
            <w:pPr>
              <w:pStyle w:val="normaltableau"/>
              <w:tabs>
                <w:tab w:val="left" w:pos="661"/>
              </w:tabs>
              <w:spacing w:before="0" w:after="0"/>
              <w:jc w:val="left"/>
              <w:rPr>
                <w:rFonts w:ascii="Arial" w:hAnsi="Arial"/>
                <w:szCs w:val="22"/>
              </w:rPr>
            </w:pPr>
            <w:r w:rsidRPr="00FA065E">
              <w:rPr>
                <w:rFonts w:ascii="Arial" w:hAnsi="Arial"/>
                <w:szCs w:val="22"/>
              </w:rPr>
              <w:t>Master of medical science</w:t>
            </w:r>
          </w:p>
          <w:p w14:paraId="1583FDC5" w14:textId="0B733FB3" w:rsidR="00E86CF5" w:rsidRDefault="00E86CF5" w:rsidP="006656A7">
            <w:pPr>
              <w:pStyle w:val="normaltableau"/>
              <w:tabs>
                <w:tab w:val="left" w:pos="661"/>
              </w:tabs>
              <w:spacing w:before="0" w:after="0"/>
              <w:jc w:val="left"/>
              <w:rPr>
                <w:rFonts w:ascii="Arial" w:hAnsi="Arial"/>
                <w:szCs w:val="22"/>
              </w:rPr>
            </w:pPr>
            <w:r>
              <w:rPr>
                <w:rFonts w:ascii="Arial" w:hAnsi="Arial"/>
                <w:szCs w:val="22"/>
              </w:rPr>
              <w:t>Thesis</w:t>
            </w:r>
          </w:p>
          <w:p w14:paraId="6E8F5A10" w14:textId="24528C39" w:rsidR="00E86CF5" w:rsidRDefault="00E86CF5" w:rsidP="006656A7">
            <w:pPr>
              <w:pStyle w:val="normaltableau"/>
              <w:tabs>
                <w:tab w:val="left" w:pos="661"/>
              </w:tabs>
              <w:spacing w:before="0" w:after="0"/>
              <w:jc w:val="left"/>
              <w:rPr>
                <w:rFonts w:ascii="Arial" w:hAnsi="Arial"/>
                <w:szCs w:val="22"/>
              </w:rPr>
            </w:pPr>
            <w:r>
              <w:rPr>
                <w:rFonts w:ascii="Arial" w:hAnsi="Arial"/>
                <w:szCs w:val="22"/>
              </w:rPr>
              <w:t>“Management of hypertension at community level”</w:t>
            </w:r>
          </w:p>
          <w:p w14:paraId="732A0421" w14:textId="3A447027" w:rsidR="00E86CF5" w:rsidRPr="00FA065E" w:rsidRDefault="00E86CF5" w:rsidP="006656A7">
            <w:pPr>
              <w:pStyle w:val="normaltableau"/>
              <w:tabs>
                <w:tab w:val="left" w:pos="661"/>
              </w:tabs>
              <w:spacing w:before="0" w:after="0"/>
              <w:jc w:val="left"/>
              <w:rPr>
                <w:rFonts w:ascii="Arial" w:hAnsi="Arial"/>
                <w:szCs w:val="22"/>
              </w:rPr>
            </w:pPr>
          </w:p>
        </w:tc>
      </w:tr>
      <w:tr w:rsidR="009017BA" w:rsidRPr="00FA065E" w14:paraId="09C85176" w14:textId="77777777" w:rsidTr="00FA065E">
        <w:trPr>
          <w:trHeight w:val="425"/>
        </w:trPr>
        <w:tc>
          <w:tcPr>
            <w:tcW w:w="5156" w:type="dxa"/>
          </w:tcPr>
          <w:p w14:paraId="02F86B48" w14:textId="77777777" w:rsidR="009017BA" w:rsidRPr="00FA065E" w:rsidRDefault="009017BA" w:rsidP="006656A7">
            <w:pPr>
              <w:spacing w:before="0"/>
              <w:rPr>
                <w:szCs w:val="22"/>
              </w:rPr>
            </w:pPr>
            <w:r w:rsidRPr="00FA065E">
              <w:rPr>
                <w:szCs w:val="22"/>
              </w:rPr>
              <w:t xml:space="preserve">Medical Faculty, University of Sarajevo, 2010. </w:t>
            </w:r>
          </w:p>
        </w:tc>
        <w:tc>
          <w:tcPr>
            <w:tcW w:w="5229" w:type="dxa"/>
            <w:vAlign w:val="center"/>
          </w:tcPr>
          <w:p w14:paraId="0F3861F5" w14:textId="77777777" w:rsidR="009017BA" w:rsidRPr="00FA065E" w:rsidRDefault="009017BA" w:rsidP="006656A7">
            <w:pPr>
              <w:pStyle w:val="normaltableau"/>
              <w:tabs>
                <w:tab w:val="left" w:pos="661"/>
              </w:tabs>
              <w:spacing w:before="0" w:after="0"/>
              <w:jc w:val="left"/>
              <w:rPr>
                <w:rFonts w:ascii="Arial" w:hAnsi="Arial"/>
                <w:szCs w:val="22"/>
              </w:rPr>
            </w:pPr>
            <w:r w:rsidRPr="00FA065E">
              <w:rPr>
                <w:rFonts w:ascii="Arial" w:hAnsi="Arial"/>
                <w:szCs w:val="22"/>
              </w:rPr>
              <w:t>PhD medical science</w:t>
            </w:r>
          </w:p>
          <w:p w14:paraId="01129B59" w14:textId="77777777" w:rsidR="009017BA" w:rsidRPr="00FA065E" w:rsidRDefault="009017BA" w:rsidP="006656A7">
            <w:pPr>
              <w:pStyle w:val="normaltableau"/>
              <w:tabs>
                <w:tab w:val="left" w:pos="661"/>
              </w:tabs>
              <w:spacing w:before="0" w:after="0"/>
              <w:jc w:val="left"/>
              <w:rPr>
                <w:rFonts w:ascii="Arial" w:hAnsi="Arial"/>
                <w:szCs w:val="22"/>
              </w:rPr>
            </w:pPr>
            <w:r w:rsidRPr="00FA065E">
              <w:rPr>
                <w:rFonts w:ascii="Arial" w:hAnsi="Arial"/>
                <w:szCs w:val="22"/>
              </w:rPr>
              <w:t>Thesis</w:t>
            </w:r>
          </w:p>
          <w:p w14:paraId="409F8397" w14:textId="77777777" w:rsidR="009017BA" w:rsidRDefault="009017BA" w:rsidP="006656A7">
            <w:pPr>
              <w:pStyle w:val="normaltableau"/>
              <w:tabs>
                <w:tab w:val="left" w:pos="661"/>
              </w:tabs>
              <w:spacing w:before="0" w:after="0"/>
              <w:jc w:val="left"/>
              <w:rPr>
                <w:rFonts w:ascii="Arial" w:hAnsi="Arial"/>
                <w:szCs w:val="22"/>
              </w:rPr>
            </w:pPr>
            <w:r w:rsidRPr="00FA065E">
              <w:rPr>
                <w:rFonts w:ascii="Arial" w:hAnsi="Arial"/>
                <w:szCs w:val="22"/>
              </w:rPr>
              <w:t>“Health transition and its implication on the equity in health”</w:t>
            </w:r>
          </w:p>
          <w:p w14:paraId="41DE574F" w14:textId="14B00AEB" w:rsidR="00E86CF5" w:rsidRPr="00FA065E" w:rsidRDefault="00E86CF5" w:rsidP="006656A7">
            <w:pPr>
              <w:pStyle w:val="normaltableau"/>
              <w:tabs>
                <w:tab w:val="left" w:pos="661"/>
              </w:tabs>
              <w:spacing w:before="0" w:after="0"/>
              <w:jc w:val="left"/>
              <w:rPr>
                <w:rFonts w:ascii="Arial" w:hAnsi="Arial"/>
                <w:szCs w:val="22"/>
              </w:rPr>
            </w:pPr>
          </w:p>
        </w:tc>
      </w:tr>
      <w:tr w:rsidR="009017BA" w:rsidRPr="00FA065E" w14:paraId="297A8E96" w14:textId="77777777" w:rsidTr="00FA065E">
        <w:trPr>
          <w:trHeight w:val="425"/>
        </w:trPr>
        <w:tc>
          <w:tcPr>
            <w:tcW w:w="5156" w:type="dxa"/>
          </w:tcPr>
          <w:p w14:paraId="64E9E00D" w14:textId="77777777" w:rsidR="009017BA" w:rsidRPr="00FA065E" w:rsidRDefault="009017BA" w:rsidP="006656A7">
            <w:pPr>
              <w:spacing w:before="0"/>
              <w:rPr>
                <w:szCs w:val="22"/>
              </w:rPr>
            </w:pPr>
            <w:r w:rsidRPr="00FA065E">
              <w:rPr>
                <w:szCs w:val="22"/>
              </w:rPr>
              <w:t xml:space="preserve">Economic Faculty, University of Sarajevo, </w:t>
            </w:r>
            <w:proofErr w:type="spellStart"/>
            <w:r w:rsidRPr="00FA065E">
              <w:rPr>
                <w:szCs w:val="22"/>
              </w:rPr>
              <w:t>BiH</w:t>
            </w:r>
            <w:proofErr w:type="spellEnd"/>
            <w:r w:rsidRPr="00FA065E">
              <w:rPr>
                <w:szCs w:val="22"/>
              </w:rPr>
              <w:t>, 2016</w:t>
            </w:r>
          </w:p>
        </w:tc>
        <w:tc>
          <w:tcPr>
            <w:tcW w:w="5229" w:type="dxa"/>
            <w:vAlign w:val="center"/>
          </w:tcPr>
          <w:p w14:paraId="60E78B03" w14:textId="77777777" w:rsidR="009017BA" w:rsidRDefault="009017BA" w:rsidP="006656A7">
            <w:pPr>
              <w:pStyle w:val="normaltableau"/>
              <w:tabs>
                <w:tab w:val="left" w:pos="661"/>
              </w:tabs>
              <w:spacing w:before="0" w:after="0"/>
              <w:jc w:val="left"/>
              <w:rPr>
                <w:rFonts w:ascii="Arial" w:hAnsi="Arial"/>
                <w:szCs w:val="22"/>
              </w:rPr>
            </w:pPr>
            <w:r w:rsidRPr="00FA065E">
              <w:rPr>
                <w:rFonts w:ascii="Arial" w:hAnsi="Arial"/>
                <w:szCs w:val="22"/>
              </w:rPr>
              <w:t xml:space="preserve">Master of economic science – Management and quality in health care </w:t>
            </w:r>
          </w:p>
          <w:p w14:paraId="6B8A61AB" w14:textId="49D11501" w:rsidR="00E86CF5" w:rsidRDefault="00E86CF5" w:rsidP="006656A7">
            <w:pPr>
              <w:pStyle w:val="normaltableau"/>
              <w:tabs>
                <w:tab w:val="left" w:pos="661"/>
              </w:tabs>
              <w:spacing w:before="0" w:after="0"/>
              <w:jc w:val="left"/>
              <w:rPr>
                <w:rFonts w:ascii="Arial" w:hAnsi="Arial"/>
                <w:szCs w:val="22"/>
              </w:rPr>
            </w:pPr>
            <w:r>
              <w:rPr>
                <w:rFonts w:ascii="Arial" w:hAnsi="Arial"/>
                <w:szCs w:val="22"/>
              </w:rPr>
              <w:t>Thesis</w:t>
            </w:r>
          </w:p>
          <w:p w14:paraId="751FB342" w14:textId="4D8172B5" w:rsidR="00E86CF5" w:rsidRDefault="00E86CF5" w:rsidP="006656A7">
            <w:pPr>
              <w:pStyle w:val="normaltableau"/>
              <w:tabs>
                <w:tab w:val="left" w:pos="661"/>
              </w:tabs>
              <w:spacing w:before="0" w:after="0"/>
              <w:jc w:val="left"/>
              <w:rPr>
                <w:rFonts w:ascii="Arial" w:hAnsi="Arial"/>
                <w:szCs w:val="22"/>
              </w:rPr>
            </w:pPr>
            <w:r>
              <w:rPr>
                <w:rFonts w:ascii="Arial" w:hAnsi="Arial"/>
                <w:szCs w:val="22"/>
              </w:rPr>
              <w:t>“The influence of organizational culture in the primary health care institutions on the quality of health care outcomes”</w:t>
            </w:r>
          </w:p>
          <w:p w14:paraId="7B4537CC" w14:textId="25A54616" w:rsidR="00E86CF5" w:rsidRPr="00FA065E" w:rsidRDefault="00E86CF5" w:rsidP="00E86CF5">
            <w:pPr>
              <w:pStyle w:val="normaltableau"/>
              <w:tabs>
                <w:tab w:val="left" w:pos="661"/>
              </w:tabs>
              <w:spacing w:before="0" w:after="0"/>
              <w:jc w:val="left"/>
              <w:rPr>
                <w:rFonts w:ascii="Arial" w:hAnsi="Arial"/>
                <w:szCs w:val="22"/>
              </w:rPr>
            </w:pPr>
          </w:p>
        </w:tc>
      </w:tr>
      <w:tr w:rsidR="009017BA" w:rsidRPr="00FA065E" w14:paraId="54F9D19C" w14:textId="77777777" w:rsidTr="00FA065E">
        <w:trPr>
          <w:trHeight w:val="425"/>
        </w:trPr>
        <w:tc>
          <w:tcPr>
            <w:tcW w:w="5156" w:type="dxa"/>
          </w:tcPr>
          <w:p w14:paraId="5DBCE589" w14:textId="77777777" w:rsidR="009017BA" w:rsidRPr="00FA065E" w:rsidRDefault="009017BA" w:rsidP="006656A7">
            <w:pPr>
              <w:spacing w:before="0"/>
              <w:rPr>
                <w:szCs w:val="22"/>
              </w:rPr>
            </w:pPr>
            <w:r w:rsidRPr="00FA065E">
              <w:rPr>
                <w:szCs w:val="22"/>
              </w:rPr>
              <w:t xml:space="preserve">Federal Ministry of Health, 2014. </w:t>
            </w:r>
          </w:p>
        </w:tc>
        <w:tc>
          <w:tcPr>
            <w:tcW w:w="5229" w:type="dxa"/>
            <w:vAlign w:val="center"/>
          </w:tcPr>
          <w:p w14:paraId="32BE98D4" w14:textId="77777777" w:rsidR="009017BA" w:rsidRPr="00FA065E" w:rsidRDefault="009017BA" w:rsidP="006656A7">
            <w:pPr>
              <w:pStyle w:val="normaltableau"/>
              <w:tabs>
                <w:tab w:val="left" w:pos="661"/>
              </w:tabs>
              <w:spacing w:before="0" w:after="0"/>
              <w:jc w:val="left"/>
              <w:rPr>
                <w:rFonts w:ascii="Arial" w:hAnsi="Arial"/>
                <w:szCs w:val="22"/>
              </w:rPr>
            </w:pPr>
            <w:r w:rsidRPr="00FA065E">
              <w:rPr>
                <w:rFonts w:ascii="Arial" w:hAnsi="Arial"/>
                <w:szCs w:val="22"/>
              </w:rPr>
              <w:t>Certificate on Top manager – postgraduate health management education</w:t>
            </w:r>
          </w:p>
        </w:tc>
      </w:tr>
      <w:tr w:rsidR="009017BA" w:rsidRPr="00FA065E" w14:paraId="228C97B0" w14:textId="77777777" w:rsidTr="00FA065E">
        <w:trPr>
          <w:trHeight w:val="425"/>
        </w:trPr>
        <w:tc>
          <w:tcPr>
            <w:tcW w:w="10385" w:type="dxa"/>
            <w:gridSpan w:val="2"/>
          </w:tcPr>
          <w:p w14:paraId="0EEB2A49" w14:textId="77777777" w:rsidR="009017BA" w:rsidRPr="00FA065E" w:rsidRDefault="009017BA" w:rsidP="00646187">
            <w:pPr>
              <w:pStyle w:val="normaltableau"/>
              <w:tabs>
                <w:tab w:val="left" w:pos="661"/>
              </w:tabs>
              <w:spacing w:before="0" w:after="0"/>
              <w:jc w:val="center"/>
              <w:rPr>
                <w:rFonts w:ascii="Arial" w:hAnsi="Arial"/>
                <w:b/>
                <w:bCs/>
                <w:szCs w:val="22"/>
              </w:rPr>
            </w:pPr>
          </w:p>
          <w:p w14:paraId="383AE3FA" w14:textId="77777777" w:rsidR="009017BA" w:rsidRDefault="009017BA" w:rsidP="009E3ED4">
            <w:pPr>
              <w:pStyle w:val="normaltableau"/>
              <w:tabs>
                <w:tab w:val="left" w:pos="661"/>
              </w:tabs>
              <w:spacing w:before="0" w:after="0"/>
              <w:jc w:val="center"/>
              <w:rPr>
                <w:rFonts w:ascii="Arial" w:hAnsi="Arial"/>
                <w:b/>
                <w:bCs/>
                <w:szCs w:val="22"/>
              </w:rPr>
            </w:pPr>
            <w:r w:rsidRPr="00FA065E">
              <w:rPr>
                <w:rFonts w:ascii="Arial" w:hAnsi="Arial"/>
                <w:b/>
                <w:bCs/>
                <w:szCs w:val="22"/>
              </w:rPr>
              <w:t>Courses, professional education</w:t>
            </w:r>
          </w:p>
          <w:p w14:paraId="6EC1F979" w14:textId="2D1FCE52" w:rsidR="00E86CF5" w:rsidRPr="00FA065E" w:rsidRDefault="00E86CF5" w:rsidP="009E3ED4">
            <w:pPr>
              <w:pStyle w:val="normaltableau"/>
              <w:tabs>
                <w:tab w:val="left" w:pos="661"/>
              </w:tabs>
              <w:spacing w:before="0" w:after="0"/>
              <w:jc w:val="center"/>
              <w:rPr>
                <w:rFonts w:ascii="Arial" w:hAnsi="Arial"/>
                <w:b/>
                <w:bCs/>
                <w:szCs w:val="22"/>
              </w:rPr>
            </w:pPr>
          </w:p>
        </w:tc>
      </w:tr>
      <w:tr w:rsidR="009017BA" w:rsidRPr="00FA065E" w14:paraId="4F723C9A" w14:textId="77777777" w:rsidTr="00FA065E">
        <w:trPr>
          <w:trHeight w:val="425"/>
        </w:trPr>
        <w:tc>
          <w:tcPr>
            <w:tcW w:w="5156" w:type="dxa"/>
            <w:vAlign w:val="center"/>
          </w:tcPr>
          <w:p w14:paraId="06A3F0D1" w14:textId="77777777" w:rsidR="009017BA" w:rsidRPr="00FA065E" w:rsidRDefault="009017BA" w:rsidP="006656A7">
            <w:pPr>
              <w:pStyle w:val="normaltableau"/>
              <w:tabs>
                <w:tab w:val="left" w:pos="661"/>
              </w:tabs>
              <w:spacing w:before="0" w:after="0"/>
              <w:jc w:val="left"/>
              <w:rPr>
                <w:rFonts w:ascii="Arial" w:hAnsi="Arial"/>
                <w:szCs w:val="22"/>
              </w:rPr>
            </w:pPr>
            <w:r w:rsidRPr="00FA065E">
              <w:rPr>
                <w:rFonts w:ascii="Arial" w:hAnsi="Arial"/>
                <w:szCs w:val="22"/>
              </w:rPr>
              <w:t>Centre for Health Management, Sarajevo, BIH; Imperial College London, University of Heidelberg, 2003. (3 months)</w:t>
            </w:r>
          </w:p>
        </w:tc>
        <w:tc>
          <w:tcPr>
            <w:tcW w:w="5229" w:type="dxa"/>
            <w:vAlign w:val="center"/>
          </w:tcPr>
          <w:p w14:paraId="5A5A260A" w14:textId="77777777" w:rsidR="009017BA" w:rsidRPr="00FA065E" w:rsidRDefault="009017BA" w:rsidP="006656A7">
            <w:pPr>
              <w:pStyle w:val="normaltableau"/>
              <w:tabs>
                <w:tab w:val="left" w:pos="661"/>
              </w:tabs>
              <w:spacing w:before="0" w:after="0"/>
              <w:jc w:val="left"/>
              <w:rPr>
                <w:rFonts w:ascii="Arial" w:hAnsi="Arial"/>
                <w:szCs w:val="22"/>
              </w:rPr>
            </w:pPr>
            <w:r w:rsidRPr="00FA065E">
              <w:rPr>
                <w:rFonts w:ascii="Arial" w:hAnsi="Arial"/>
                <w:szCs w:val="22"/>
              </w:rPr>
              <w:t>Postgraduate education and training in health management, Training of trainers</w:t>
            </w:r>
          </w:p>
        </w:tc>
      </w:tr>
      <w:tr w:rsidR="009017BA" w:rsidRPr="00FA065E" w14:paraId="3B385569" w14:textId="77777777" w:rsidTr="00FA065E">
        <w:trPr>
          <w:trHeight w:val="425"/>
        </w:trPr>
        <w:tc>
          <w:tcPr>
            <w:tcW w:w="5156" w:type="dxa"/>
          </w:tcPr>
          <w:p w14:paraId="2DB5AFB4" w14:textId="77777777" w:rsidR="00E86CF5" w:rsidRDefault="00E86CF5" w:rsidP="006656A7">
            <w:pPr>
              <w:spacing w:before="0"/>
              <w:rPr>
                <w:szCs w:val="22"/>
              </w:rPr>
            </w:pPr>
          </w:p>
          <w:p w14:paraId="6C8BBA28" w14:textId="7719A401" w:rsidR="009017BA" w:rsidRPr="00FA065E" w:rsidRDefault="009017BA" w:rsidP="006656A7">
            <w:pPr>
              <w:spacing w:before="0"/>
              <w:rPr>
                <w:szCs w:val="22"/>
              </w:rPr>
            </w:pPr>
            <w:r w:rsidRPr="00FA065E">
              <w:rPr>
                <w:szCs w:val="22"/>
              </w:rPr>
              <w:t xml:space="preserve">EDI, World Bank Group, Washington DC, 1998 </w:t>
            </w:r>
          </w:p>
          <w:p w14:paraId="4771850B" w14:textId="77777777" w:rsidR="009017BA" w:rsidRPr="00FA065E" w:rsidRDefault="009017BA" w:rsidP="006656A7">
            <w:pPr>
              <w:spacing w:before="0"/>
              <w:rPr>
                <w:szCs w:val="22"/>
              </w:rPr>
            </w:pPr>
            <w:r w:rsidRPr="00FA065E">
              <w:rPr>
                <w:szCs w:val="22"/>
              </w:rPr>
              <w:t>(6 weeks)</w:t>
            </w:r>
          </w:p>
        </w:tc>
        <w:tc>
          <w:tcPr>
            <w:tcW w:w="5229" w:type="dxa"/>
            <w:vAlign w:val="center"/>
          </w:tcPr>
          <w:p w14:paraId="6909E237" w14:textId="77777777" w:rsidR="009017BA" w:rsidRPr="00FA065E" w:rsidRDefault="009017BA" w:rsidP="006656A7">
            <w:pPr>
              <w:pStyle w:val="normaltableau"/>
              <w:tabs>
                <w:tab w:val="left" w:pos="661"/>
              </w:tabs>
              <w:spacing w:before="0" w:after="0"/>
              <w:jc w:val="left"/>
              <w:rPr>
                <w:rFonts w:ascii="Arial" w:hAnsi="Arial"/>
                <w:szCs w:val="22"/>
              </w:rPr>
            </w:pPr>
            <w:r w:rsidRPr="00FA065E">
              <w:rPr>
                <w:rFonts w:ascii="Arial" w:hAnsi="Arial"/>
                <w:szCs w:val="22"/>
              </w:rPr>
              <w:t>Flagship Course on Health Sector Reform and Sustainable Financing, Washington DC, USA</w:t>
            </w:r>
          </w:p>
        </w:tc>
      </w:tr>
      <w:tr w:rsidR="009017BA" w:rsidRPr="00FA065E" w14:paraId="6BE11503" w14:textId="77777777" w:rsidTr="00FA065E">
        <w:trPr>
          <w:trHeight w:val="425"/>
        </w:trPr>
        <w:tc>
          <w:tcPr>
            <w:tcW w:w="5156" w:type="dxa"/>
          </w:tcPr>
          <w:p w14:paraId="7B317987" w14:textId="77777777" w:rsidR="009017BA" w:rsidRPr="00FA065E" w:rsidRDefault="009017BA" w:rsidP="006656A7">
            <w:pPr>
              <w:spacing w:before="0"/>
              <w:rPr>
                <w:szCs w:val="22"/>
              </w:rPr>
            </w:pPr>
            <w:r w:rsidRPr="00FA065E">
              <w:rPr>
                <w:szCs w:val="22"/>
              </w:rPr>
              <w:lastRenderedPageBreak/>
              <w:t>Health Service Management Unit, The University of Manchester, 1999 (1 week)</w:t>
            </w:r>
          </w:p>
        </w:tc>
        <w:tc>
          <w:tcPr>
            <w:tcW w:w="5229" w:type="dxa"/>
            <w:vAlign w:val="center"/>
          </w:tcPr>
          <w:p w14:paraId="34102ED3" w14:textId="77777777" w:rsidR="009017BA" w:rsidRPr="00FA065E" w:rsidRDefault="009017BA" w:rsidP="006656A7">
            <w:pPr>
              <w:pStyle w:val="normaltableau"/>
              <w:tabs>
                <w:tab w:val="left" w:pos="661"/>
              </w:tabs>
              <w:spacing w:before="0" w:after="0"/>
              <w:jc w:val="left"/>
              <w:rPr>
                <w:rFonts w:ascii="Arial" w:hAnsi="Arial"/>
                <w:szCs w:val="22"/>
              </w:rPr>
            </w:pPr>
            <w:r w:rsidRPr="00FA065E">
              <w:rPr>
                <w:rFonts w:ascii="Arial" w:hAnsi="Arial"/>
                <w:szCs w:val="22"/>
              </w:rPr>
              <w:t>Study Program on Management in the National Health Services, Manchester, UK</w:t>
            </w:r>
          </w:p>
        </w:tc>
      </w:tr>
      <w:tr w:rsidR="009017BA" w:rsidRPr="00FA065E" w14:paraId="366ACEDD" w14:textId="77777777" w:rsidTr="00FA065E">
        <w:trPr>
          <w:trHeight w:val="425"/>
        </w:trPr>
        <w:tc>
          <w:tcPr>
            <w:tcW w:w="5156" w:type="dxa"/>
          </w:tcPr>
          <w:p w14:paraId="74A67456" w14:textId="77777777" w:rsidR="00E86CF5" w:rsidRDefault="00E86CF5" w:rsidP="006656A7">
            <w:pPr>
              <w:spacing w:before="0"/>
              <w:rPr>
                <w:rFonts w:cs="Arial"/>
                <w:szCs w:val="22"/>
              </w:rPr>
            </w:pPr>
          </w:p>
          <w:p w14:paraId="34F0156B" w14:textId="687F3F26" w:rsidR="009017BA" w:rsidRPr="00FA065E" w:rsidRDefault="009017BA" w:rsidP="006656A7">
            <w:pPr>
              <w:spacing w:before="0"/>
              <w:rPr>
                <w:rFonts w:cs="Arial"/>
                <w:szCs w:val="22"/>
              </w:rPr>
            </w:pPr>
            <w:r w:rsidRPr="00FA065E">
              <w:rPr>
                <w:rFonts w:cs="Arial"/>
                <w:szCs w:val="22"/>
              </w:rPr>
              <w:t>Centre for Research on Health Care Management CERGAS, Bocconi University – Milan, Italy, 2003. (1 week)</w:t>
            </w:r>
          </w:p>
        </w:tc>
        <w:tc>
          <w:tcPr>
            <w:tcW w:w="5229" w:type="dxa"/>
            <w:vAlign w:val="center"/>
          </w:tcPr>
          <w:p w14:paraId="79727120" w14:textId="77777777" w:rsidR="009017BA" w:rsidRPr="00FA065E" w:rsidRDefault="009017BA" w:rsidP="006656A7">
            <w:pPr>
              <w:pStyle w:val="normaltableau"/>
              <w:tabs>
                <w:tab w:val="left" w:pos="661"/>
              </w:tabs>
              <w:spacing w:before="0" w:after="0"/>
              <w:jc w:val="left"/>
              <w:rPr>
                <w:rFonts w:ascii="Arial" w:hAnsi="Arial" w:cs="Arial"/>
                <w:szCs w:val="22"/>
              </w:rPr>
            </w:pPr>
            <w:r w:rsidRPr="00FA065E">
              <w:rPr>
                <w:rFonts w:ascii="Arial" w:hAnsi="Arial" w:cs="Arial"/>
                <w:szCs w:val="22"/>
              </w:rPr>
              <w:t>Training on Health Needs Assessment in Health Policy Design and Implementation</w:t>
            </w:r>
          </w:p>
        </w:tc>
      </w:tr>
      <w:tr w:rsidR="009017BA" w:rsidRPr="00FA065E" w14:paraId="2C4C408E" w14:textId="77777777" w:rsidTr="00FA065E">
        <w:trPr>
          <w:trHeight w:val="425"/>
        </w:trPr>
        <w:tc>
          <w:tcPr>
            <w:tcW w:w="5156" w:type="dxa"/>
          </w:tcPr>
          <w:p w14:paraId="5673BD0B" w14:textId="77777777" w:rsidR="00E86CF5" w:rsidRDefault="00E86CF5" w:rsidP="006656A7">
            <w:pPr>
              <w:spacing w:before="0"/>
              <w:rPr>
                <w:rFonts w:cs="Arial"/>
                <w:szCs w:val="22"/>
              </w:rPr>
            </w:pPr>
          </w:p>
          <w:p w14:paraId="3A8EC00A" w14:textId="7623CCC6" w:rsidR="009017BA" w:rsidRPr="00FA065E" w:rsidRDefault="009017BA" w:rsidP="006656A7">
            <w:pPr>
              <w:spacing w:before="0"/>
              <w:rPr>
                <w:rFonts w:cs="Arial"/>
                <w:szCs w:val="22"/>
              </w:rPr>
            </w:pPr>
            <w:r w:rsidRPr="00FA065E">
              <w:rPr>
                <w:rFonts w:cs="Arial"/>
                <w:szCs w:val="22"/>
              </w:rPr>
              <w:t>KTL, HELSINKI, FINLAND, 2003. (1 week)</w:t>
            </w:r>
          </w:p>
        </w:tc>
        <w:tc>
          <w:tcPr>
            <w:tcW w:w="5229" w:type="dxa"/>
            <w:vAlign w:val="center"/>
          </w:tcPr>
          <w:p w14:paraId="116A0B9D" w14:textId="77777777" w:rsidR="009017BA" w:rsidRPr="00FA065E" w:rsidRDefault="009017BA" w:rsidP="006656A7">
            <w:pPr>
              <w:pStyle w:val="normaltableau"/>
              <w:tabs>
                <w:tab w:val="left" w:pos="661"/>
              </w:tabs>
              <w:spacing w:before="0" w:after="0"/>
              <w:jc w:val="left"/>
              <w:rPr>
                <w:rFonts w:ascii="Arial" w:hAnsi="Arial" w:cs="Arial"/>
                <w:szCs w:val="22"/>
              </w:rPr>
            </w:pPr>
            <w:r w:rsidRPr="00FA065E">
              <w:rPr>
                <w:rFonts w:ascii="Arial" w:hAnsi="Arial" w:cs="Arial"/>
                <w:szCs w:val="22"/>
              </w:rPr>
              <w:t xml:space="preserve">The North </w:t>
            </w:r>
            <w:proofErr w:type="spellStart"/>
            <w:r w:rsidRPr="00FA065E">
              <w:rPr>
                <w:rFonts w:ascii="Arial" w:hAnsi="Arial" w:cs="Arial"/>
                <w:szCs w:val="22"/>
              </w:rPr>
              <w:t>Carelia</w:t>
            </w:r>
            <w:proofErr w:type="spellEnd"/>
            <w:r w:rsidRPr="00FA065E">
              <w:rPr>
                <w:rFonts w:ascii="Arial" w:hAnsi="Arial" w:cs="Arial"/>
                <w:szCs w:val="22"/>
              </w:rPr>
              <w:t xml:space="preserve"> Project International Visitor’s Programme</w:t>
            </w:r>
          </w:p>
        </w:tc>
      </w:tr>
      <w:tr w:rsidR="009017BA" w:rsidRPr="00FA065E" w14:paraId="49BFF87D" w14:textId="77777777" w:rsidTr="00FA065E">
        <w:trPr>
          <w:trHeight w:val="425"/>
        </w:trPr>
        <w:tc>
          <w:tcPr>
            <w:tcW w:w="5156" w:type="dxa"/>
          </w:tcPr>
          <w:p w14:paraId="40A12266" w14:textId="77777777" w:rsidR="00E86CF5" w:rsidRDefault="00E86CF5" w:rsidP="006656A7">
            <w:pPr>
              <w:spacing w:before="0"/>
              <w:rPr>
                <w:rFonts w:cs="Arial"/>
                <w:szCs w:val="22"/>
              </w:rPr>
            </w:pPr>
          </w:p>
          <w:p w14:paraId="2DDFB086" w14:textId="77777777" w:rsidR="00E86CF5" w:rsidRDefault="009017BA" w:rsidP="006656A7">
            <w:pPr>
              <w:spacing w:before="0"/>
              <w:rPr>
                <w:rFonts w:cs="Arial"/>
                <w:szCs w:val="22"/>
              </w:rPr>
            </w:pPr>
            <w:r w:rsidRPr="00FA065E">
              <w:rPr>
                <w:rFonts w:cs="Arial"/>
                <w:szCs w:val="22"/>
              </w:rPr>
              <w:t xml:space="preserve">KTL – National Public Health Institute Finland, </w:t>
            </w:r>
          </w:p>
          <w:p w14:paraId="3780299F" w14:textId="77777777" w:rsidR="00E86CF5" w:rsidRDefault="00E86CF5" w:rsidP="006656A7">
            <w:pPr>
              <w:spacing w:before="0"/>
              <w:rPr>
                <w:rFonts w:cs="Arial"/>
                <w:szCs w:val="22"/>
              </w:rPr>
            </w:pPr>
          </w:p>
          <w:p w14:paraId="04555C1C" w14:textId="35C73D1C" w:rsidR="009017BA" w:rsidRPr="00FA065E" w:rsidRDefault="009017BA" w:rsidP="006656A7">
            <w:pPr>
              <w:spacing w:before="0"/>
              <w:rPr>
                <w:rFonts w:cs="Arial"/>
                <w:szCs w:val="22"/>
              </w:rPr>
            </w:pPr>
            <w:r w:rsidRPr="00FA065E">
              <w:rPr>
                <w:rFonts w:cs="Arial"/>
                <w:szCs w:val="22"/>
              </w:rPr>
              <w:t xml:space="preserve">WHO Regional Office for Europe, 2004. </w:t>
            </w:r>
          </w:p>
          <w:p w14:paraId="59BB4D73" w14:textId="77777777" w:rsidR="009017BA" w:rsidRPr="00FA065E" w:rsidRDefault="009017BA" w:rsidP="006656A7">
            <w:pPr>
              <w:spacing w:before="0"/>
              <w:rPr>
                <w:rFonts w:cs="Arial"/>
                <w:szCs w:val="22"/>
              </w:rPr>
            </w:pPr>
            <w:r w:rsidRPr="00FA065E">
              <w:rPr>
                <w:rFonts w:cs="Arial"/>
                <w:szCs w:val="22"/>
              </w:rPr>
              <w:t>(1 week)</w:t>
            </w:r>
          </w:p>
        </w:tc>
        <w:tc>
          <w:tcPr>
            <w:tcW w:w="5229" w:type="dxa"/>
            <w:vAlign w:val="center"/>
          </w:tcPr>
          <w:p w14:paraId="01972639" w14:textId="77777777" w:rsidR="009017BA" w:rsidRPr="00FA065E" w:rsidRDefault="009017BA" w:rsidP="006656A7">
            <w:pPr>
              <w:spacing w:before="0"/>
              <w:rPr>
                <w:rFonts w:cs="Arial"/>
                <w:szCs w:val="22"/>
              </w:rPr>
            </w:pPr>
            <w:r w:rsidRPr="00FA065E">
              <w:rPr>
                <w:rFonts w:cs="Arial"/>
                <w:szCs w:val="22"/>
              </w:rPr>
              <w:t>CINDI Winter school</w:t>
            </w:r>
          </w:p>
          <w:p w14:paraId="1EA20C56" w14:textId="77777777" w:rsidR="009017BA" w:rsidRPr="00FA065E" w:rsidRDefault="009017BA" w:rsidP="006656A7">
            <w:pPr>
              <w:pStyle w:val="normaltableau"/>
              <w:tabs>
                <w:tab w:val="left" w:pos="661"/>
              </w:tabs>
              <w:spacing w:before="0" w:after="0"/>
              <w:jc w:val="left"/>
              <w:rPr>
                <w:rFonts w:ascii="Arial" w:hAnsi="Arial" w:cs="Arial"/>
                <w:szCs w:val="22"/>
              </w:rPr>
            </w:pPr>
            <w:r w:rsidRPr="00FA065E">
              <w:rPr>
                <w:rFonts w:ascii="Arial" w:hAnsi="Arial" w:cs="Arial"/>
                <w:szCs w:val="22"/>
              </w:rPr>
              <w:t>Management of health preventive –</w:t>
            </w:r>
            <w:proofErr w:type="spellStart"/>
            <w:r w:rsidRPr="00FA065E">
              <w:rPr>
                <w:rFonts w:ascii="Arial" w:hAnsi="Arial" w:cs="Arial"/>
                <w:szCs w:val="22"/>
              </w:rPr>
              <w:t>promotive</w:t>
            </w:r>
            <w:proofErr w:type="spellEnd"/>
            <w:r w:rsidRPr="00FA065E">
              <w:rPr>
                <w:rFonts w:ascii="Arial" w:hAnsi="Arial" w:cs="Arial"/>
                <w:szCs w:val="22"/>
              </w:rPr>
              <w:t xml:space="preserve"> programs</w:t>
            </w:r>
          </w:p>
        </w:tc>
      </w:tr>
      <w:tr w:rsidR="009017BA" w:rsidRPr="00FA065E" w14:paraId="73779265" w14:textId="77777777" w:rsidTr="00FA065E">
        <w:trPr>
          <w:trHeight w:val="425"/>
        </w:trPr>
        <w:tc>
          <w:tcPr>
            <w:tcW w:w="5156" w:type="dxa"/>
          </w:tcPr>
          <w:p w14:paraId="210830A4" w14:textId="77777777" w:rsidR="00E86CF5" w:rsidRDefault="00E86CF5" w:rsidP="006656A7">
            <w:pPr>
              <w:spacing w:before="0"/>
              <w:ind w:right="360"/>
              <w:rPr>
                <w:rFonts w:cs="Arial"/>
                <w:iCs/>
                <w:szCs w:val="22"/>
              </w:rPr>
            </w:pPr>
          </w:p>
          <w:p w14:paraId="64ACB00F" w14:textId="5716CECB" w:rsidR="009017BA" w:rsidRPr="00FA065E" w:rsidRDefault="009017BA" w:rsidP="006656A7">
            <w:pPr>
              <w:spacing w:before="0"/>
              <w:ind w:right="360"/>
              <w:rPr>
                <w:rFonts w:cs="Arial"/>
                <w:iCs/>
                <w:szCs w:val="22"/>
              </w:rPr>
            </w:pPr>
            <w:r w:rsidRPr="00FA065E">
              <w:rPr>
                <w:rFonts w:cs="Arial"/>
                <w:iCs/>
                <w:szCs w:val="22"/>
              </w:rPr>
              <w:t>Open Society Institute and AAF, 2005.</w:t>
            </w:r>
          </w:p>
          <w:p w14:paraId="4FEB0D1C" w14:textId="77777777" w:rsidR="009017BA" w:rsidRPr="00FA065E" w:rsidRDefault="009017BA" w:rsidP="006656A7">
            <w:pPr>
              <w:spacing w:before="0"/>
              <w:ind w:right="360"/>
              <w:rPr>
                <w:rFonts w:cs="Arial"/>
                <w:szCs w:val="22"/>
              </w:rPr>
            </w:pPr>
            <w:r w:rsidRPr="00FA065E">
              <w:rPr>
                <w:rFonts w:cs="Arial"/>
                <w:iCs/>
                <w:szCs w:val="22"/>
              </w:rPr>
              <w:t>(1 week)</w:t>
            </w:r>
          </w:p>
        </w:tc>
        <w:tc>
          <w:tcPr>
            <w:tcW w:w="5229" w:type="dxa"/>
            <w:vAlign w:val="center"/>
          </w:tcPr>
          <w:p w14:paraId="0762C6F6" w14:textId="77777777" w:rsidR="009017BA" w:rsidRPr="00FA065E" w:rsidRDefault="009017BA" w:rsidP="006656A7">
            <w:pPr>
              <w:pStyle w:val="normaltableau"/>
              <w:tabs>
                <w:tab w:val="left" w:pos="661"/>
              </w:tabs>
              <w:spacing w:before="0" w:after="0"/>
              <w:jc w:val="left"/>
              <w:rPr>
                <w:rFonts w:ascii="Arial" w:hAnsi="Arial" w:cs="Arial"/>
                <w:iCs/>
                <w:szCs w:val="22"/>
              </w:rPr>
            </w:pPr>
            <w:r w:rsidRPr="00FA065E">
              <w:rPr>
                <w:rFonts w:ascii="Arial" w:hAnsi="Arial" w:cs="Arial"/>
                <w:iCs/>
                <w:szCs w:val="22"/>
              </w:rPr>
              <w:t>Salzburg OSI Seminar in Public Health Education</w:t>
            </w:r>
          </w:p>
        </w:tc>
      </w:tr>
      <w:tr w:rsidR="009017BA" w:rsidRPr="00FA065E" w14:paraId="7B741A9C" w14:textId="77777777" w:rsidTr="00FA065E">
        <w:trPr>
          <w:trHeight w:val="425"/>
        </w:trPr>
        <w:tc>
          <w:tcPr>
            <w:tcW w:w="5156" w:type="dxa"/>
          </w:tcPr>
          <w:p w14:paraId="3D7F91E9" w14:textId="77777777" w:rsidR="00E86CF5" w:rsidRDefault="00E86CF5" w:rsidP="006656A7">
            <w:pPr>
              <w:spacing w:before="0"/>
              <w:ind w:right="360"/>
              <w:rPr>
                <w:rFonts w:cs="Arial"/>
                <w:szCs w:val="22"/>
                <w:lang w:val="hu-HU"/>
              </w:rPr>
            </w:pPr>
          </w:p>
          <w:p w14:paraId="0D29D2EF" w14:textId="77777777" w:rsidR="00E86CF5" w:rsidRDefault="009017BA" w:rsidP="006656A7">
            <w:pPr>
              <w:spacing w:before="0"/>
              <w:ind w:right="360"/>
              <w:rPr>
                <w:rFonts w:cs="Arial"/>
                <w:szCs w:val="22"/>
                <w:lang w:val="hu-HU"/>
              </w:rPr>
            </w:pPr>
            <w:r w:rsidRPr="00FA065E">
              <w:rPr>
                <w:rFonts w:cs="Arial"/>
                <w:szCs w:val="22"/>
                <w:lang w:val="hu-HU"/>
              </w:rPr>
              <w:t xml:space="preserve">The Health Services Management Training Centre at Semmelweis University (HSMTC), </w:t>
            </w:r>
          </w:p>
          <w:p w14:paraId="4048295F" w14:textId="77777777" w:rsidR="00E86CF5" w:rsidRDefault="00E86CF5" w:rsidP="006656A7">
            <w:pPr>
              <w:spacing w:before="0"/>
              <w:ind w:right="360"/>
              <w:rPr>
                <w:rFonts w:cs="Arial"/>
                <w:szCs w:val="22"/>
                <w:lang w:val="hu-HU"/>
              </w:rPr>
            </w:pPr>
          </w:p>
          <w:p w14:paraId="4D383463" w14:textId="02819545" w:rsidR="009017BA" w:rsidRPr="00FA065E" w:rsidRDefault="009017BA" w:rsidP="006656A7">
            <w:pPr>
              <w:spacing w:before="0"/>
              <w:ind w:right="360"/>
              <w:rPr>
                <w:rFonts w:cs="Arial"/>
                <w:szCs w:val="22"/>
              </w:rPr>
            </w:pPr>
            <w:r w:rsidRPr="00FA065E">
              <w:rPr>
                <w:rFonts w:cs="Arial"/>
                <w:szCs w:val="22"/>
                <w:lang w:val="hu-HU"/>
              </w:rPr>
              <w:t xml:space="preserve">The World Bank Institute (WBI), WHO Office Europe, </w:t>
            </w:r>
            <w:r w:rsidRPr="00FA065E">
              <w:rPr>
                <w:rFonts w:cs="Arial"/>
                <w:iCs/>
                <w:szCs w:val="22"/>
              </w:rPr>
              <w:t>2005. (1 week)</w:t>
            </w:r>
          </w:p>
        </w:tc>
        <w:tc>
          <w:tcPr>
            <w:tcW w:w="5229" w:type="dxa"/>
            <w:vAlign w:val="center"/>
          </w:tcPr>
          <w:p w14:paraId="003E9203" w14:textId="77777777" w:rsidR="009017BA" w:rsidRPr="00FA065E" w:rsidRDefault="009017BA" w:rsidP="001254F5">
            <w:pPr>
              <w:pStyle w:val="normaltableau"/>
              <w:tabs>
                <w:tab w:val="left" w:pos="661"/>
              </w:tabs>
              <w:spacing w:before="0" w:after="0"/>
              <w:jc w:val="left"/>
              <w:rPr>
                <w:rFonts w:ascii="Arial" w:hAnsi="Arial"/>
                <w:szCs w:val="22"/>
              </w:rPr>
            </w:pPr>
            <w:r w:rsidRPr="00FA065E">
              <w:rPr>
                <w:rFonts w:ascii="Arial" w:hAnsi="Arial" w:cs="Arial"/>
                <w:szCs w:val="22"/>
              </w:rPr>
              <w:t>Global Advanced Flagship Course on Poverty, Equity and Health Systems</w:t>
            </w:r>
          </w:p>
        </w:tc>
      </w:tr>
      <w:tr w:rsidR="009017BA" w:rsidRPr="00FA065E" w14:paraId="14B97211" w14:textId="77777777" w:rsidTr="00FA065E">
        <w:trPr>
          <w:trHeight w:val="425"/>
        </w:trPr>
        <w:tc>
          <w:tcPr>
            <w:tcW w:w="5156" w:type="dxa"/>
          </w:tcPr>
          <w:p w14:paraId="7D8684B4" w14:textId="77777777" w:rsidR="00E86CF5" w:rsidRDefault="00E86CF5" w:rsidP="00F65E9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cs="Verdana,Bold"/>
                <w:szCs w:val="22"/>
                <w:lang w:val="hr-HR" w:eastAsia="hr-HR" w:bidi="ta-IN"/>
              </w:rPr>
            </w:pPr>
          </w:p>
          <w:p w14:paraId="302DC23E" w14:textId="3A161DEB" w:rsidR="009017BA" w:rsidRPr="00FA065E" w:rsidRDefault="009017BA" w:rsidP="00F65E9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cs="Verdana,Bold"/>
                <w:szCs w:val="22"/>
                <w:lang w:val="hr-HR" w:eastAsia="hr-HR" w:bidi="ta-IN"/>
              </w:rPr>
            </w:pPr>
            <w:r w:rsidRPr="00FA065E">
              <w:rPr>
                <w:rFonts w:cs="Verdana,Bold"/>
                <w:szCs w:val="22"/>
                <w:lang w:val="hr-HR" w:eastAsia="hr-HR" w:bidi="ta-IN"/>
              </w:rPr>
              <w:t>UNFPA, Eastern Europe and Centra Asia Region</w:t>
            </w:r>
          </w:p>
        </w:tc>
        <w:tc>
          <w:tcPr>
            <w:tcW w:w="5229" w:type="dxa"/>
            <w:vAlign w:val="center"/>
          </w:tcPr>
          <w:p w14:paraId="66819837" w14:textId="77777777" w:rsidR="009017BA" w:rsidRPr="00FA065E" w:rsidRDefault="009017BA" w:rsidP="00F65E96">
            <w:pPr>
              <w:pStyle w:val="normaltableau"/>
              <w:tabs>
                <w:tab w:val="left" w:pos="661"/>
              </w:tabs>
              <w:spacing w:before="0" w:after="0"/>
              <w:jc w:val="left"/>
              <w:rPr>
                <w:rFonts w:ascii="Arial" w:hAnsi="Arial"/>
                <w:szCs w:val="22"/>
                <w:lang w:val="hr-HR"/>
              </w:rPr>
            </w:pPr>
            <w:r w:rsidRPr="00FA065E">
              <w:rPr>
                <w:rFonts w:ascii="Arial" w:hAnsi="Arial" w:cs="Verdana,Bold"/>
                <w:szCs w:val="22"/>
                <w:lang w:val="hr-HR" w:eastAsia="hr-HR" w:bidi="ta-IN"/>
              </w:rPr>
              <w:t xml:space="preserve">RHCS Tools Advocacy Workshop, Istanbul 2010. </w:t>
            </w:r>
          </w:p>
        </w:tc>
      </w:tr>
      <w:tr w:rsidR="009017BA" w:rsidRPr="00FA065E" w14:paraId="0979075F" w14:textId="77777777" w:rsidTr="00FA065E">
        <w:trPr>
          <w:trHeight w:val="425"/>
        </w:trPr>
        <w:tc>
          <w:tcPr>
            <w:tcW w:w="5156" w:type="dxa"/>
          </w:tcPr>
          <w:p w14:paraId="1C7C1AF5" w14:textId="77777777" w:rsidR="00E86CF5" w:rsidRDefault="00E86CF5" w:rsidP="00F65E9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cs="Verdana,Bold"/>
                <w:szCs w:val="22"/>
                <w:lang w:val="hr-HR" w:eastAsia="hr-HR" w:bidi="ta-IN"/>
              </w:rPr>
            </w:pPr>
          </w:p>
          <w:p w14:paraId="2959A1DC" w14:textId="6B89B1EF" w:rsidR="009017BA" w:rsidRPr="00FA065E" w:rsidRDefault="009017BA" w:rsidP="00F65E9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cs="Verdana,Bold"/>
                <w:szCs w:val="22"/>
                <w:lang w:val="hr-HR" w:eastAsia="hr-HR" w:bidi="ta-IN"/>
              </w:rPr>
            </w:pPr>
            <w:r w:rsidRPr="00FA065E">
              <w:rPr>
                <w:rFonts w:cs="Verdana,Bold"/>
                <w:szCs w:val="22"/>
                <w:lang w:val="hr-HR" w:eastAsia="hr-HR" w:bidi="ta-IN"/>
              </w:rPr>
              <w:t xml:space="preserve">EU IPA Project BIH „Public Health Reform II“, 2013. </w:t>
            </w:r>
          </w:p>
        </w:tc>
        <w:tc>
          <w:tcPr>
            <w:tcW w:w="5229" w:type="dxa"/>
            <w:vAlign w:val="center"/>
          </w:tcPr>
          <w:p w14:paraId="6EA34ACA" w14:textId="77777777" w:rsidR="009017BA" w:rsidRPr="00FA065E" w:rsidRDefault="009017BA" w:rsidP="00F65E96">
            <w:pPr>
              <w:pStyle w:val="normaltableau"/>
              <w:tabs>
                <w:tab w:val="left" w:pos="661"/>
              </w:tabs>
              <w:spacing w:before="0" w:after="0"/>
              <w:jc w:val="left"/>
              <w:rPr>
                <w:rFonts w:ascii="Arial" w:hAnsi="Arial"/>
                <w:szCs w:val="22"/>
                <w:lang w:val="hr-HR"/>
              </w:rPr>
            </w:pPr>
            <w:r w:rsidRPr="00FA065E">
              <w:rPr>
                <w:rFonts w:ascii="Arial" w:hAnsi="Arial"/>
                <w:szCs w:val="22"/>
                <w:lang w:val="hr-HR"/>
              </w:rPr>
              <w:t>Training on Using of National Health Accounts – training</w:t>
            </w:r>
          </w:p>
        </w:tc>
      </w:tr>
      <w:tr w:rsidR="009017BA" w:rsidRPr="00FA065E" w14:paraId="07DAB0C6" w14:textId="77777777" w:rsidTr="00FA065E">
        <w:trPr>
          <w:trHeight w:val="425"/>
        </w:trPr>
        <w:tc>
          <w:tcPr>
            <w:tcW w:w="5156" w:type="dxa"/>
          </w:tcPr>
          <w:p w14:paraId="27903ED0" w14:textId="77777777" w:rsidR="00E86CF5" w:rsidRDefault="00E86CF5" w:rsidP="00F65E9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cs="Arial"/>
                <w:szCs w:val="22"/>
                <w:lang w:val="hu-HU"/>
              </w:rPr>
            </w:pPr>
          </w:p>
          <w:p w14:paraId="031C6EDA" w14:textId="03A9E3AE" w:rsidR="009017BA" w:rsidRPr="00FA065E" w:rsidRDefault="009017BA" w:rsidP="00F65E9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cs="Verdana,Bold"/>
                <w:szCs w:val="22"/>
                <w:lang w:val="hr-HR" w:eastAsia="hr-HR" w:bidi="ta-IN"/>
              </w:rPr>
            </w:pPr>
            <w:r w:rsidRPr="00FA065E">
              <w:rPr>
                <w:rFonts w:cs="Arial"/>
                <w:szCs w:val="22"/>
                <w:lang w:val="hu-HU"/>
              </w:rPr>
              <w:t xml:space="preserve">EPISOUTH Project 2013. </w:t>
            </w:r>
          </w:p>
        </w:tc>
        <w:tc>
          <w:tcPr>
            <w:tcW w:w="5229" w:type="dxa"/>
            <w:vAlign w:val="center"/>
          </w:tcPr>
          <w:p w14:paraId="74D56288" w14:textId="77777777" w:rsidR="009017BA" w:rsidRPr="00FA065E" w:rsidRDefault="009017BA" w:rsidP="00F65E96">
            <w:pPr>
              <w:spacing w:before="0"/>
              <w:rPr>
                <w:rFonts w:cs="Arial"/>
                <w:szCs w:val="22"/>
                <w:lang w:val="hu-HU"/>
              </w:rPr>
            </w:pPr>
            <w:r w:rsidRPr="00FA065E">
              <w:rPr>
                <w:rFonts w:cs="Arial"/>
                <w:szCs w:val="22"/>
                <w:lang w:val="hu-HU"/>
              </w:rPr>
              <w:t xml:space="preserve">Simulation exercise „Nautilus” </w:t>
            </w:r>
          </w:p>
          <w:p w14:paraId="3931E43C" w14:textId="77777777" w:rsidR="009017BA" w:rsidRPr="00FA065E" w:rsidRDefault="009017BA" w:rsidP="00F65E96">
            <w:pPr>
              <w:spacing w:before="0"/>
              <w:rPr>
                <w:rFonts w:cs="Arial"/>
                <w:szCs w:val="22"/>
                <w:lang w:val="hu-HU"/>
              </w:rPr>
            </w:pPr>
            <w:r w:rsidRPr="00FA065E">
              <w:rPr>
                <w:rFonts w:cs="Arial"/>
                <w:szCs w:val="22"/>
                <w:lang w:val="hu-HU"/>
              </w:rPr>
              <w:t>EPISOUTH Region</w:t>
            </w:r>
          </w:p>
          <w:p w14:paraId="467D542F" w14:textId="77777777" w:rsidR="009017BA" w:rsidRDefault="009017BA" w:rsidP="00F65E96">
            <w:pPr>
              <w:pStyle w:val="normaltableau"/>
              <w:tabs>
                <w:tab w:val="left" w:pos="661"/>
              </w:tabs>
              <w:spacing w:before="0" w:after="0"/>
              <w:jc w:val="left"/>
              <w:rPr>
                <w:rFonts w:ascii="Arial" w:hAnsi="Arial"/>
                <w:szCs w:val="22"/>
              </w:rPr>
            </w:pPr>
            <w:r w:rsidRPr="00FA065E">
              <w:rPr>
                <w:rFonts w:ascii="Arial" w:hAnsi="Arial"/>
                <w:szCs w:val="22"/>
                <w:lang w:val="hu-HU"/>
              </w:rPr>
              <w:t>S</w:t>
            </w:r>
            <w:proofErr w:type="spellStart"/>
            <w:r w:rsidRPr="00FA065E">
              <w:rPr>
                <w:rFonts w:ascii="Arial" w:hAnsi="Arial"/>
                <w:szCs w:val="22"/>
              </w:rPr>
              <w:t>trengthening</w:t>
            </w:r>
            <w:proofErr w:type="spellEnd"/>
            <w:r w:rsidRPr="00FA065E">
              <w:rPr>
                <w:rFonts w:ascii="Arial" w:hAnsi="Arial"/>
                <w:szCs w:val="22"/>
              </w:rPr>
              <w:t xml:space="preserve"> preparedness to common health threats and bio-security risks at national and regional levels in the contributing countries</w:t>
            </w:r>
          </w:p>
          <w:p w14:paraId="4A0DA0B2" w14:textId="3332FF6A" w:rsidR="00E86CF5" w:rsidRPr="00FA065E" w:rsidRDefault="00E86CF5" w:rsidP="00F65E96">
            <w:pPr>
              <w:pStyle w:val="normaltableau"/>
              <w:tabs>
                <w:tab w:val="left" w:pos="661"/>
              </w:tabs>
              <w:spacing w:before="0" w:after="0"/>
              <w:jc w:val="left"/>
              <w:rPr>
                <w:rFonts w:ascii="Arial" w:hAnsi="Arial"/>
                <w:szCs w:val="22"/>
              </w:rPr>
            </w:pPr>
          </w:p>
        </w:tc>
      </w:tr>
      <w:tr w:rsidR="009017BA" w:rsidRPr="00FA065E" w14:paraId="378D264F" w14:textId="77777777" w:rsidTr="00FA065E">
        <w:trPr>
          <w:trHeight w:val="425"/>
        </w:trPr>
        <w:tc>
          <w:tcPr>
            <w:tcW w:w="5156" w:type="dxa"/>
          </w:tcPr>
          <w:p w14:paraId="6BBC42D1" w14:textId="77777777" w:rsidR="009017BA" w:rsidRPr="00FA065E" w:rsidRDefault="009017BA" w:rsidP="00F65E9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cs="Verdana,Bold"/>
                <w:szCs w:val="22"/>
                <w:lang w:val="hr-HR" w:eastAsia="hr-HR" w:bidi="ta-IN"/>
              </w:rPr>
            </w:pPr>
            <w:r w:rsidRPr="00FA065E">
              <w:rPr>
                <w:rFonts w:cs="Monotype Corsiva,Italic"/>
                <w:szCs w:val="22"/>
                <w:lang w:val="hr-HR" w:eastAsia="hr-HR" w:bidi="ta-IN"/>
              </w:rPr>
              <w:t xml:space="preserve">The World Bank Group, 2014. </w:t>
            </w:r>
          </w:p>
        </w:tc>
        <w:tc>
          <w:tcPr>
            <w:tcW w:w="5229" w:type="dxa"/>
            <w:vAlign w:val="center"/>
          </w:tcPr>
          <w:p w14:paraId="305C302E" w14:textId="77777777" w:rsidR="009017BA" w:rsidRPr="00FA065E" w:rsidRDefault="009017BA" w:rsidP="00F65E96">
            <w:pPr>
              <w:pStyle w:val="normaltableau"/>
              <w:tabs>
                <w:tab w:val="left" w:pos="661"/>
              </w:tabs>
              <w:spacing w:before="0" w:after="0"/>
              <w:jc w:val="left"/>
              <w:rPr>
                <w:rFonts w:ascii="Arial" w:hAnsi="Arial" w:cs="Monotype Corsiva,Italic"/>
                <w:i/>
                <w:iCs/>
                <w:szCs w:val="22"/>
                <w:lang w:val="hr-HR" w:eastAsia="hr-HR" w:bidi="ta-IN"/>
              </w:rPr>
            </w:pPr>
            <w:r w:rsidRPr="00FA065E">
              <w:rPr>
                <w:rFonts w:ascii="Arial" w:hAnsi="Arial" w:cs="Monotype Corsiva,Italic"/>
                <w:szCs w:val="22"/>
                <w:lang w:val="hr-HR" w:eastAsia="hr-HR" w:bidi="ta-IN"/>
              </w:rPr>
              <w:t xml:space="preserve">E-Learning Course on Basics of Health Economics </w:t>
            </w:r>
            <w:r w:rsidRPr="00FA065E">
              <w:rPr>
                <w:rFonts w:ascii="Arial" w:hAnsi="Arial" w:cs="Arial"/>
                <w:i/>
                <w:iCs/>
                <w:szCs w:val="22"/>
                <w:lang w:val="hr-HR" w:eastAsia="hr-HR" w:bidi="ta-IN"/>
              </w:rPr>
              <w:t>Certificate Validation Code</w:t>
            </w:r>
            <w:r w:rsidRPr="00FA065E">
              <w:rPr>
                <w:rFonts w:ascii="Arial" w:hAnsi="Arial" w:cs="Monotype Corsiva,Italic"/>
                <w:i/>
                <w:iCs/>
                <w:szCs w:val="22"/>
                <w:lang w:val="hr-HR" w:eastAsia="hr-HR" w:bidi="ta-IN"/>
              </w:rPr>
              <w:t xml:space="preserve">: </w:t>
            </w:r>
          </w:p>
          <w:p w14:paraId="2B234BA2" w14:textId="77777777" w:rsidR="009017BA" w:rsidRDefault="009017BA" w:rsidP="00F65E96">
            <w:pPr>
              <w:pStyle w:val="normaltableau"/>
              <w:tabs>
                <w:tab w:val="left" w:pos="661"/>
              </w:tabs>
              <w:spacing w:before="0" w:after="0"/>
              <w:jc w:val="left"/>
              <w:rPr>
                <w:rFonts w:ascii="Arial" w:hAnsi="Arial" w:cs="Monotype Corsiva,Italic"/>
                <w:i/>
                <w:iCs/>
                <w:szCs w:val="22"/>
                <w:lang w:val="hr-HR" w:eastAsia="hr-HR" w:bidi="ta-IN"/>
              </w:rPr>
            </w:pPr>
            <w:r w:rsidRPr="00FA065E">
              <w:rPr>
                <w:rFonts w:ascii="Arial" w:hAnsi="Arial" w:cs="Monotype Corsiva,Italic"/>
                <w:i/>
                <w:iCs/>
                <w:szCs w:val="22"/>
                <w:lang w:val="hr-HR" w:eastAsia="hr-HR" w:bidi="ta-IN"/>
              </w:rPr>
              <w:t>FY15 - WBIHS-FY14-559</w:t>
            </w:r>
          </w:p>
          <w:p w14:paraId="5BB1300C" w14:textId="1FEB90EB" w:rsidR="00E86CF5" w:rsidRPr="00FA065E" w:rsidRDefault="00E86CF5" w:rsidP="00F65E96">
            <w:pPr>
              <w:pStyle w:val="normaltableau"/>
              <w:tabs>
                <w:tab w:val="left" w:pos="661"/>
              </w:tabs>
              <w:spacing w:before="0" w:after="0"/>
              <w:jc w:val="left"/>
              <w:rPr>
                <w:rFonts w:ascii="Arial" w:hAnsi="Arial"/>
                <w:szCs w:val="22"/>
              </w:rPr>
            </w:pPr>
          </w:p>
        </w:tc>
      </w:tr>
      <w:tr w:rsidR="009017BA" w:rsidRPr="00FA065E" w14:paraId="3ED3271B" w14:textId="77777777" w:rsidTr="00FA065E">
        <w:trPr>
          <w:trHeight w:val="425"/>
        </w:trPr>
        <w:tc>
          <w:tcPr>
            <w:tcW w:w="5156" w:type="dxa"/>
          </w:tcPr>
          <w:p w14:paraId="3D037865" w14:textId="77777777" w:rsidR="009017BA" w:rsidRPr="00FA065E" w:rsidRDefault="009017BA" w:rsidP="00F65E9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cs="Monotype Corsiva,Italic"/>
                <w:szCs w:val="22"/>
                <w:lang w:eastAsia="hr-HR" w:bidi="ta-IN"/>
              </w:rPr>
            </w:pPr>
            <w:r w:rsidRPr="00FA065E">
              <w:rPr>
                <w:rFonts w:cs="Monotype Corsiva,Italic"/>
                <w:szCs w:val="22"/>
                <w:lang w:val="hr-HR" w:eastAsia="hr-HR" w:bidi="ta-IN"/>
              </w:rPr>
              <w:t>The World Bank Group, 2014.</w:t>
            </w:r>
          </w:p>
        </w:tc>
        <w:tc>
          <w:tcPr>
            <w:tcW w:w="5229" w:type="dxa"/>
            <w:vAlign w:val="center"/>
          </w:tcPr>
          <w:p w14:paraId="492E9069" w14:textId="77777777" w:rsidR="009017BA" w:rsidRPr="00FA065E" w:rsidRDefault="009017BA" w:rsidP="00F65E96">
            <w:pPr>
              <w:pStyle w:val="normaltableau"/>
              <w:tabs>
                <w:tab w:val="left" w:pos="661"/>
              </w:tabs>
              <w:spacing w:before="0" w:after="0"/>
              <w:jc w:val="left"/>
              <w:rPr>
                <w:rFonts w:ascii="Arial" w:hAnsi="Arial" w:cs="Monotype Corsiva,Italic"/>
                <w:szCs w:val="22"/>
                <w:lang w:val="hr-HR" w:eastAsia="hr-HR" w:bidi="ta-IN"/>
              </w:rPr>
            </w:pPr>
            <w:r w:rsidRPr="00FA065E">
              <w:rPr>
                <w:rFonts w:ascii="Arial" w:hAnsi="Arial" w:cs="Monotype Corsiva,Italic"/>
                <w:szCs w:val="22"/>
                <w:lang w:val="hr-HR" w:eastAsia="hr-HR" w:bidi="ta-IN"/>
              </w:rPr>
              <w:t>E-learning Course on Management in Health</w:t>
            </w:r>
          </w:p>
          <w:p w14:paraId="1A66DE32" w14:textId="77777777" w:rsidR="009017BA" w:rsidRPr="00FA065E" w:rsidRDefault="009017BA" w:rsidP="00F65E96">
            <w:pPr>
              <w:pStyle w:val="normaltableau"/>
              <w:tabs>
                <w:tab w:val="left" w:pos="661"/>
              </w:tabs>
              <w:spacing w:before="0" w:after="0"/>
              <w:jc w:val="left"/>
              <w:rPr>
                <w:rFonts w:ascii="Arial" w:hAnsi="Arial" w:cs="Monotype Corsiva,Italic"/>
                <w:i/>
                <w:iCs/>
                <w:szCs w:val="22"/>
                <w:lang w:val="hr-HR" w:eastAsia="hr-HR" w:bidi="ta-IN"/>
              </w:rPr>
            </w:pPr>
            <w:r w:rsidRPr="00FA065E">
              <w:rPr>
                <w:rFonts w:ascii="Arial" w:hAnsi="Arial" w:cs="Arial"/>
                <w:i/>
                <w:iCs/>
                <w:szCs w:val="22"/>
                <w:lang w:val="hr-HR" w:eastAsia="hr-HR" w:bidi="ta-IN"/>
              </w:rPr>
              <w:t>Certificate Validation Code:</w:t>
            </w:r>
          </w:p>
          <w:p w14:paraId="12789BF5" w14:textId="77777777" w:rsidR="009017BA" w:rsidRDefault="009017BA" w:rsidP="00F65E96">
            <w:pPr>
              <w:pStyle w:val="normaltableau"/>
              <w:tabs>
                <w:tab w:val="left" w:pos="661"/>
              </w:tabs>
              <w:spacing w:before="0" w:after="0"/>
              <w:jc w:val="left"/>
              <w:rPr>
                <w:rFonts w:ascii="Arial" w:hAnsi="Arial" w:cs="Monotype Corsiva,Italic"/>
                <w:i/>
                <w:iCs/>
                <w:szCs w:val="22"/>
                <w:lang w:val="hr-HR" w:eastAsia="hr-HR" w:bidi="ta-IN"/>
              </w:rPr>
            </w:pPr>
            <w:r w:rsidRPr="00FA065E">
              <w:rPr>
                <w:rFonts w:ascii="Arial" w:hAnsi="Arial" w:cs="Monotype Corsiva,Italic"/>
                <w:i/>
                <w:iCs/>
                <w:szCs w:val="22"/>
                <w:lang w:val="hr-HR" w:eastAsia="hr-HR" w:bidi="ta-IN"/>
              </w:rPr>
              <w:t>WBIHS-FY14-562</w:t>
            </w:r>
          </w:p>
          <w:p w14:paraId="7766D3AA" w14:textId="110546C5" w:rsidR="00E86CF5" w:rsidRPr="00FA065E" w:rsidRDefault="00E86CF5" w:rsidP="00F65E96">
            <w:pPr>
              <w:pStyle w:val="normaltableau"/>
              <w:tabs>
                <w:tab w:val="left" w:pos="661"/>
              </w:tabs>
              <w:spacing w:before="0" w:after="0"/>
              <w:jc w:val="left"/>
              <w:rPr>
                <w:rFonts w:ascii="Arial" w:hAnsi="Arial" w:cs="Monotype Corsiva,Italic"/>
                <w:szCs w:val="22"/>
                <w:lang w:val="hr-HR" w:eastAsia="hr-HR" w:bidi="ta-IN"/>
              </w:rPr>
            </w:pPr>
          </w:p>
        </w:tc>
      </w:tr>
      <w:tr w:rsidR="009017BA" w:rsidRPr="00FA065E" w14:paraId="279C6672" w14:textId="77777777" w:rsidTr="00FA065E">
        <w:trPr>
          <w:trHeight w:val="425"/>
        </w:trPr>
        <w:tc>
          <w:tcPr>
            <w:tcW w:w="5156" w:type="dxa"/>
          </w:tcPr>
          <w:p w14:paraId="45900482" w14:textId="77777777" w:rsidR="009017BA" w:rsidRPr="00FA065E" w:rsidRDefault="009017BA" w:rsidP="00F65E9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szCs w:val="22"/>
              </w:rPr>
            </w:pPr>
            <w:r w:rsidRPr="00FA065E">
              <w:rPr>
                <w:szCs w:val="22"/>
              </w:rPr>
              <w:t>Swiss Tropical and Public Health Institute, 2014.</w:t>
            </w:r>
          </w:p>
          <w:p w14:paraId="4109D6ED" w14:textId="77777777" w:rsidR="009017BA" w:rsidRPr="00FA065E" w:rsidRDefault="009017BA" w:rsidP="00F65E9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cs="Verdana,Bold"/>
                <w:szCs w:val="22"/>
                <w:lang w:val="hr-HR" w:eastAsia="hr-HR" w:bidi="ta-IN"/>
              </w:rPr>
            </w:pPr>
            <w:r w:rsidRPr="00FA065E">
              <w:rPr>
                <w:szCs w:val="22"/>
              </w:rPr>
              <w:t xml:space="preserve">(1 week) </w:t>
            </w:r>
          </w:p>
        </w:tc>
        <w:tc>
          <w:tcPr>
            <w:tcW w:w="5229" w:type="dxa"/>
            <w:vAlign w:val="center"/>
          </w:tcPr>
          <w:p w14:paraId="31872AEC" w14:textId="77777777" w:rsidR="009017BA" w:rsidRPr="00FA065E" w:rsidRDefault="009017BA" w:rsidP="00F65E9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cs="Verdana,Bold"/>
                <w:szCs w:val="22"/>
                <w:lang w:val="hr-HR" w:eastAsia="hr-HR" w:bidi="ta-IN"/>
              </w:rPr>
            </w:pPr>
            <w:r w:rsidRPr="00FA065E">
              <w:rPr>
                <w:rFonts w:cs="Verdana,Bold"/>
                <w:szCs w:val="22"/>
                <w:lang w:val="hr-HR" w:eastAsia="hr-HR" w:bidi="ta-IN"/>
              </w:rPr>
              <w:t>Lugano Summer School in Public Health</w:t>
            </w:r>
          </w:p>
          <w:p w14:paraId="29867DFF" w14:textId="77777777" w:rsidR="009017BA" w:rsidRPr="00FA065E" w:rsidRDefault="009017BA" w:rsidP="00F65E9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cs="Verdana,Bold"/>
                <w:szCs w:val="22"/>
                <w:lang w:val="hr-HR" w:eastAsia="hr-HR" w:bidi="ta-IN"/>
              </w:rPr>
            </w:pPr>
            <w:r w:rsidRPr="00FA065E">
              <w:rPr>
                <w:szCs w:val="22"/>
                <w:lang w:val="hr-HR" w:eastAsia="hr-HR" w:bidi="ta-IN"/>
              </w:rPr>
              <w:t xml:space="preserve">Policy, Economics and Management – Health technology assesment </w:t>
            </w:r>
          </w:p>
        </w:tc>
      </w:tr>
      <w:tr w:rsidR="009017BA" w:rsidRPr="00FA065E" w14:paraId="27E3A0CA" w14:textId="77777777" w:rsidTr="00FA065E">
        <w:trPr>
          <w:trHeight w:val="425"/>
        </w:trPr>
        <w:tc>
          <w:tcPr>
            <w:tcW w:w="5156" w:type="dxa"/>
          </w:tcPr>
          <w:p w14:paraId="3612EFD8" w14:textId="77777777" w:rsidR="009017BA" w:rsidRPr="00FA065E" w:rsidRDefault="009017BA" w:rsidP="00F65E96">
            <w:pPr>
              <w:pStyle w:val="Default"/>
              <w:rPr>
                <w:rFonts w:ascii="Arial" w:hAnsi="Arial"/>
                <w:sz w:val="22"/>
                <w:szCs w:val="22"/>
                <w:lang w:val="en-GB"/>
              </w:rPr>
            </w:pPr>
            <w:r w:rsidRPr="00FA065E">
              <w:rPr>
                <w:rFonts w:ascii="Arial" w:hAnsi="Arial" w:cs="Monotype Corsiva,Italic"/>
                <w:sz w:val="22"/>
                <w:szCs w:val="22"/>
                <w:lang w:val="hr-HR" w:eastAsia="hr-HR" w:bidi="ta-IN"/>
              </w:rPr>
              <w:t>The World Bank Group</w:t>
            </w:r>
          </w:p>
          <w:p w14:paraId="0F87EF70" w14:textId="77777777" w:rsidR="009017BA" w:rsidRPr="00FA065E" w:rsidRDefault="009017BA" w:rsidP="00F65E96">
            <w:pPr>
              <w:pStyle w:val="Default"/>
              <w:rPr>
                <w:rFonts w:ascii="Arial" w:hAnsi="Arial"/>
                <w:sz w:val="22"/>
                <w:szCs w:val="22"/>
                <w:lang w:val="en-GB"/>
              </w:rPr>
            </w:pPr>
            <w:r w:rsidRPr="00FA065E">
              <w:rPr>
                <w:rFonts w:ascii="Arial" w:hAnsi="Arial"/>
                <w:sz w:val="22"/>
                <w:szCs w:val="22"/>
                <w:lang w:val="en-GB"/>
              </w:rPr>
              <w:t>Carleton University, Ottawa, Canada (2 weeks)</w:t>
            </w:r>
          </w:p>
          <w:p w14:paraId="6CF9577A" w14:textId="77777777" w:rsidR="009017BA" w:rsidRPr="00FA065E" w:rsidRDefault="009017BA" w:rsidP="00F65E96">
            <w:pPr>
              <w:pStyle w:val="Default"/>
              <w:rPr>
                <w:rFonts w:ascii="Arial" w:hAnsi="Arial" w:cs="Arial"/>
                <w:sz w:val="22"/>
                <w:szCs w:val="22"/>
                <w:lang w:val="en-GB"/>
              </w:rPr>
            </w:pPr>
          </w:p>
        </w:tc>
        <w:tc>
          <w:tcPr>
            <w:tcW w:w="5229" w:type="dxa"/>
            <w:vAlign w:val="center"/>
          </w:tcPr>
          <w:p w14:paraId="349DE193" w14:textId="77777777" w:rsidR="009017BA" w:rsidRPr="00FA065E" w:rsidRDefault="009017BA" w:rsidP="00F65E96">
            <w:pPr>
              <w:pStyle w:val="Default"/>
              <w:rPr>
                <w:rFonts w:ascii="Arial" w:hAnsi="Arial"/>
                <w:sz w:val="22"/>
                <w:szCs w:val="22"/>
                <w:lang w:val="en-GB"/>
              </w:rPr>
            </w:pPr>
            <w:r w:rsidRPr="00FA065E">
              <w:rPr>
                <w:rFonts w:ascii="Arial" w:hAnsi="Arial"/>
                <w:sz w:val="22"/>
                <w:szCs w:val="22"/>
                <w:lang w:val="en-GB"/>
              </w:rPr>
              <w:t>The International Program for Development Evaluation Training (IPDET), 2015.</w:t>
            </w:r>
          </w:p>
        </w:tc>
      </w:tr>
      <w:tr w:rsidR="009017BA" w:rsidRPr="00FA065E" w14:paraId="5DF00BDC" w14:textId="77777777" w:rsidTr="00FA065E">
        <w:trPr>
          <w:trHeight w:val="425"/>
        </w:trPr>
        <w:tc>
          <w:tcPr>
            <w:tcW w:w="5156" w:type="dxa"/>
          </w:tcPr>
          <w:p w14:paraId="629C3DCC" w14:textId="77777777" w:rsidR="009017BA" w:rsidRPr="00FA065E" w:rsidRDefault="009017BA" w:rsidP="00F65E96">
            <w:pPr>
              <w:pStyle w:val="Default"/>
              <w:rPr>
                <w:rFonts w:ascii="Arial" w:hAnsi="Arial"/>
                <w:sz w:val="22"/>
                <w:szCs w:val="22"/>
                <w:lang w:val="en-GB"/>
              </w:rPr>
            </w:pPr>
            <w:proofErr w:type="spellStart"/>
            <w:r w:rsidRPr="00FA065E">
              <w:rPr>
                <w:rFonts w:ascii="Arial" w:hAnsi="Arial"/>
                <w:sz w:val="22"/>
                <w:szCs w:val="22"/>
                <w:lang w:val="en-GB"/>
              </w:rPr>
              <w:t>PharmaSchool</w:t>
            </w:r>
            <w:proofErr w:type="spellEnd"/>
            <w:r w:rsidRPr="00FA065E">
              <w:rPr>
                <w:rFonts w:ascii="Arial" w:hAnsi="Arial"/>
                <w:sz w:val="22"/>
                <w:szCs w:val="22"/>
                <w:lang w:val="en-GB"/>
              </w:rPr>
              <w:t xml:space="preserve">, 2015. </w:t>
            </w:r>
          </w:p>
        </w:tc>
        <w:tc>
          <w:tcPr>
            <w:tcW w:w="5229" w:type="dxa"/>
            <w:vAlign w:val="center"/>
          </w:tcPr>
          <w:p w14:paraId="1EFBA1D7" w14:textId="77777777" w:rsidR="009017BA" w:rsidRPr="00FA065E" w:rsidRDefault="009017BA" w:rsidP="00F65E96">
            <w:pPr>
              <w:pStyle w:val="Default"/>
              <w:rPr>
                <w:rFonts w:ascii="Arial" w:hAnsi="Arial" w:cs="Arial"/>
                <w:sz w:val="22"/>
                <w:szCs w:val="22"/>
                <w:lang w:val="hr-HR" w:eastAsia="hr-HR" w:bidi="ta-IN"/>
              </w:rPr>
            </w:pPr>
            <w:r w:rsidRPr="00FA065E">
              <w:rPr>
                <w:rFonts w:ascii="Arial" w:hAnsi="Arial" w:cs="Arial"/>
                <w:sz w:val="22"/>
                <w:szCs w:val="22"/>
                <w:lang w:val="hr-HR" w:eastAsia="hr-HR" w:bidi="ta-IN"/>
              </w:rPr>
              <w:t>E-learning Course on Good Clinical Practice Essential Guidelines &amp; Legislation</w:t>
            </w:r>
          </w:p>
          <w:p w14:paraId="367C69B5" w14:textId="77777777" w:rsidR="009017BA" w:rsidRPr="00FA065E" w:rsidRDefault="009017BA" w:rsidP="00F65E96">
            <w:pPr>
              <w:pStyle w:val="Default"/>
              <w:rPr>
                <w:rFonts w:ascii="Arial" w:hAnsi="Arial"/>
                <w:i/>
                <w:iCs/>
                <w:sz w:val="22"/>
                <w:szCs w:val="22"/>
              </w:rPr>
            </w:pPr>
            <w:r w:rsidRPr="00FA065E">
              <w:rPr>
                <w:rFonts w:ascii="Arial" w:hAnsi="Arial" w:cs="Arial"/>
                <w:i/>
                <w:iCs/>
                <w:sz w:val="22"/>
                <w:szCs w:val="22"/>
                <w:lang w:val="hr-HR" w:eastAsia="hr-HR" w:bidi="ta-IN"/>
              </w:rPr>
              <w:t>Certificate Validation Code: 66727195</w:t>
            </w:r>
          </w:p>
        </w:tc>
      </w:tr>
      <w:tr w:rsidR="0048003A" w:rsidRPr="008E40DD" w14:paraId="02BC5EBF" w14:textId="77777777" w:rsidTr="0048003A">
        <w:trPr>
          <w:trHeight w:val="425"/>
        </w:trPr>
        <w:tc>
          <w:tcPr>
            <w:tcW w:w="5156" w:type="dxa"/>
          </w:tcPr>
          <w:p w14:paraId="3274A3BF" w14:textId="77777777" w:rsidR="0048003A" w:rsidRPr="0048003A" w:rsidRDefault="0048003A" w:rsidP="00E86CF5">
            <w:pPr>
              <w:pStyle w:val="Default"/>
              <w:rPr>
                <w:rFonts w:ascii="Arial" w:hAnsi="Arial"/>
                <w:sz w:val="22"/>
                <w:szCs w:val="22"/>
                <w:lang w:val="en-GB"/>
              </w:rPr>
            </w:pPr>
            <w:r w:rsidRPr="0048003A">
              <w:rPr>
                <w:rFonts w:ascii="Arial" w:hAnsi="Arial"/>
                <w:sz w:val="22"/>
                <w:szCs w:val="22"/>
                <w:lang w:val="en-GB"/>
              </w:rPr>
              <w:t xml:space="preserve">Palermo, Italy </w:t>
            </w:r>
          </w:p>
          <w:p w14:paraId="3FBAAB0E" w14:textId="77777777" w:rsidR="0048003A" w:rsidRPr="0048003A" w:rsidRDefault="0048003A" w:rsidP="00E86CF5">
            <w:pPr>
              <w:pStyle w:val="Default"/>
              <w:rPr>
                <w:rFonts w:ascii="Arial" w:hAnsi="Arial"/>
                <w:sz w:val="22"/>
                <w:szCs w:val="22"/>
                <w:lang w:val="en-GB"/>
              </w:rPr>
            </w:pPr>
            <w:r w:rsidRPr="0048003A">
              <w:rPr>
                <w:rFonts w:ascii="Arial" w:hAnsi="Arial"/>
                <w:sz w:val="22"/>
                <w:szCs w:val="22"/>
                <w:lang w:val="en-GB"/>
              </w:rPr>
              <w:t>24-28 September 2018.</w:t>
            </w:r>
          </w:p>
          <w:p w14:paraId="77411BAA" w14:textId="4BCD85EF" w:rsidR="0048003A" w:rsidRPr="0048003A" w:rsidRDefault="0048003A" w:rsidP="00E86CF5">
            <w:pPr>
              <w:pStyle w:val="Default"/>
              <w:rPr>
                <w:rFonts w:ascii="Arial" w:hAnsi="Arial"/>
                <w:sz w:val="22"/>
                <w:szCs w:val="22"/>
                <w:lang w:val="en-GB"/>
              </w:rPr>
            </w:pPr>
            <w:r w:rsidRPr="0048003A">
              <w:rPr>
                <w:rFonts w:ascii="Arial" w:hAnsi="Arial"/>
                <w:sz w:val="22"/>
                <w:szCs w:val="22"/>
                <w:lang w:val="en-GB"/>
              </w:rPr>
              <w:t>WHO Regional Office for Europe</w:t>
            </w:r>
          </w:p>
        </w:tc>
        <w:tc>
          <w:tcPr>
            <w:tcW w:w="5229" w:type="dxa"/>
            <w:vAlign w:val="center"/>
          </w:tcPr>
          <w:p w14:paraId="17CF31F6" w14:textId="77777777" w:rsidR="0048003A" w:rsidRPr="0048003A" w:rsidRDefault="0048003A" w:rsidP="00E86CF5">
            <w:pPr>
              <w:pStyle w:val="Default"/>
              <w:rPr>
                <w:rFonts w:ascii="Arial" w:hAnsi="Arial" w:cs="Arial"/>
                <w:sz w:val="22"/>
                <w:szCs w:val="22"/>
                <w:lang w:val="hr-HR" w:eastAsia="hr-HR" w:bidi="ta-IN"/>
              </w:rPr>
            </w:pPr>
            <w:r w:rsidRPr="0048003A">
              <w:rPr>
                <w:rFonts w:ascii="Arial" w:hAnsi="Arial" w:cs="Arial"/>
                <w:sz w:val="22"/>
                <w:szCs w:val="22"/>
                <w:lang w:val="hr-HR" w:eastAsia="hr-HR" w:bidi="ta-IN"/>
              </w:rPr>
              <w:t>WHO Summer School on Refugee &amp; Migrant Health</w:t>
            </w:r>
          </w:p>
        </w:tc>
      </w:tr>
      <w:tr w:rsidR="0048003A" w:rsidRPr="004F3688" w14:paraId="7EB87527" w14:textId="77777777" w:rsidTr="004F3688">
        <w:trPr>
          <w:trHeight w:val="425"/>
        </w:trPr>
        <w:tc>
          <w:tcPr>
            <w:tcW w:w="5156" w:type="dxa"/>
            <w:tcBorders>
              <w:bottom w:val="single" w:sz="4" w:space="0" w:color="auto"/>
            </w:tcBorders>
          </w:tcPr>
          <w:p w14:paraId="42339133" w14:textId="77777777" w:rsidR="00E86CF5" w:rsidRPr="004F3688" w:rsidRDefault="00E86CF5" w:rsidP="00E86CF5">
            <w:pPr>
              <w:pStyle w:val="Default"/>
              <w:rPr>
                <w:rFonts w:ascii="Arial" w:hAnsi="Arial" w:cs="Arial"/>
                <w:sz w:val="22"/>
                <w:szCs w:val="22"/>
                <w:lang w:val="en-GB"/>
              </w:rPr>
            </w:pPr>
          </w:p>
          <w:p w14:paraId="6819AA39" w14:textId="77777777" w:rsidR="00E86CF5" w:rsidRPr="004F3688" w:rsidRDefault="00E86CF5" w:rsidP="00E86CF5">
            <w:pPr>
              <w:pStyle w:val="Default"/>
              <w:rPr>
                <w:rFonts w:ascii="Arial" w:hAnsi="Arial" w:cs="Arial"/>
                <w:sz w:val="22"/>
                <w:szCs w:val="22"/>
                <w:lang w:val="en-GB"/>
              </w:rPr>
            </w:pPr>
          </w:p>
          <w:p w14:paraId="07586DAB" w14:textId="77777777" w:rsidR="00E86CF5" w:rsidRPr="004F3688" w:rsidRDefault="00E86CF5" w:rsidP="00E86CF5">
            <w:pPr>
              <w:pStyle w:val="Default"/>
              <w:rPr>
                <w:rFonts w:ascii="Arial" w:hAnsi="Arial" w:cs="Arial"/>
                <w:sz w:val="22"/>
                <w:szCs w:val="22"/>
                <w:lang w:val="en-GB"/>
              </w:rPr>
            </w:pPr>
          </w:p>
          <w:p w14:paraId="40144FCE" w14:textId="77777777" w:rsidR="00E86CF5" w:rsidRPr="004F3688" w:rsidRDefault="00E86CF5" w:rsidP="00E86CF5">
            <w:pPr>
              <w:pStyle w:val="Default"/>
              <w:rPr>
                <w:rFonts w:ascii="Arial" w:hAnsi="Arial" w:cs="Arial"/>
                <w:sz w:val="22"/>
                <w:szCs w:val="22"/>
                <w:lang w:val="en-GB"/>
              </w:rPr>
            </w:pPr>
          </w:p>
          <w:p w14:paraId="0F8B7798" w14:textId="178C1AD9" w:rsidR="0048003A" w:rsidRPr="004F3688" w:rsidRDefault="0048003A" w:rsidP="00E86CF5">
            <w:pPr>
              <w:pStyle w:val="Default"/>
              <w:rPr>
                <w:rFonts w:ascii="Arial" w:hAnsi="Arial" w:cs="Arial"/>
                <w:sz w:val="22"/>
                <w:szCs w:val="22"/>
                <w:lang w:val="en-GB"/>
              </w:rPr>
            </w:pPr>
            <w:r w:rsidRPr="004F3688">
              <w:rPr>
                <w:rFonts w:ascii="Arial" w:hAnsi="Arial" w:cs="Arial"/>
                <w:sz w:val="22"/>
                <w:szCs w:val="22"/>
                <w:lang w:val="en-GB"/>
              </w:rPr>
              <w:lastRenderedPageBreak/>
              <w:t>Copenhagen, Denmark</w:t>
            </w:r>
          </w:p>
          <w:p w14:paraId="7477AA28" w14:textId="77777777" w:rsidR="0048003A" w:rsidRPr="004F3688" w:rsidRDefault="0048003A" w:rsidP="00E86CF5">
            <w:pPr>
              <w:pStyle w:val="Default"/>
              <w:rPr>
                <w:rFonts w:ascii="Arial" w:hAnsi="Arial" w:cs="Arial"/>
                <w:sz w:val="22"/>
                <w:szCs w:val="22"/>
                <w:lang w:val="en-GB"/>
              </w:rPr>
            </w:pPr>
            <w:r w:rsidRPr="004F3688">
              <w:rPr>
                <w:rFonts w:ascii="Arial" w:hAnsi="Arial" w:cs="Arial"/>
                <w:sz w:val="22"/>
                <w:szCs w:val="22"/>
                <w:lang w:val="en-GB"/>
              </w:rPr>
              <w:t>20-22 February 2019.</w:t>
            </w:r>
          </w:p>
          <w:p w14:paraId="01CFB93C" w14:textId="77777777" w:rsidR="0048003A" w:rsidRPr="004F3688" w:rsidRDefault="004F3688" w:rsidP="00E86CF5">
            <w:pPr>
              <w:pStyle w:val="Default"/>
              <w:rPr>
                <w:rFonts w:ascii="Arial" w:hAnsi="Arial" w:cs="Arial"/>
                <w:sz w:val="22"/>
                <w:szCs w:val="22"/>
                <w:lang w:val="en-GB"/>
              </w:rPr>
            </w:pPr>
            <w:r w:rsidRPr="004F3688">
              <w:rPr>
                <w:rFonts w:ascii="Arial" w:hAnsi="Arial" w:cs="Arial"/>
                <w:sz w:val="22"/>
                <w:szCs w:val="22"/>
                <w:lang w:val="en-GB"/>
              </w:rPr>
              <w:t>WHO Regional Office for Europe</w:t>
            </w:r>
          </w:p>
          <w:p w14:paraId="0B2BBB72" w14:textId="77777777" w:rsidR="004F3688" w:rsidRPr="004F3688" w:rsidRDefault="004F3688" w:rsidP="00E86CF5">
            <w:pPr>
              <w:pStyle w:val="Default"/>
              <w:rPr>
                <w:rFonts w:ascii="Arial" w:hAnsi="Arial" w:cs="Arial"/>
                <w:sz w:val="22"/>
                <w:szCs w:val="22"/>
                <w:lang w:val="en-GB"/>
              </w:rPr>
            </w:pPr>
          </w:p>
          <w:p w14:paraId="7EE6F1EF" w14:textId="77777777" w:rsidR="004F3688" w:rsidRPr="004F3688" w:rsidRDefault="004F3688" w:rsidP="004F3688">
            <w:pPr>
              <w:pStyle w:val="Default"/>
              <w:rPr>
                <w:rFonts w:ascii="Arial" w:hAnsi="Arial" w:cs="Arial"/>
                <w:sz w:val="22"/>
                <w:szCs w:val="22"/>
                <w:lang w:val="en-GB"/>
              </w:rPr>
            </w:pPr>
            <w:proofErr w:type="spellStart"/>
            <w:r w:rsidRPr="004F3688">
              <w:rPr>
                <w:rFonts w:ascii="Arial" w:hAnsi="Arial" w:cs="Arial"/>
                <w:sz w:val="22"/>
                <w:szCs w:val="22"/>
                <w:lang w:val="en-GB"/>
              </w:rPr>
              <w:t>Cesme</w:t>
            </w:r>
            <w:proofErr w:type="spellEnd"/>
            <w:r w:rsidRPr="004F3688">
              <w:rPr>
                <w:rFonts w:ascii="Arial" w:hAnsi="Arial" w:cs="Arial"/>
                <w:sz w:val="22"/>
                <w:szCs w:val="22"/>
                <w:lang w:val="en-GB"/>
              </w:rPr>
              <w:t xml:space="preserve">, Turkey </w:t>
            </w:r>
          </w:p>
          <w:p w14:paraId="7CDC622F" w14:textId="77777777" w:rsidR="004F3688" w:rsidRPr="004F3688" w:rsidRDefault="004F3688" w:rsidP="004F3688">
            <w:pPr>
              <w:pStyle w:val="Default"/>
              <w:rPr>
                <w:rFonts w:ascii="Arial" w:hAnsi="Arial" w:cs="Arial"/>
                <w:sz w:val="22"/>
                <w:szCs w:val="22"/>
                <w:lang w:val="en-GB"/>
              </w:rPr>
            </w:pPr>
            <w:r w:rsidRPr="004F3688">
              <w:rPr>
                <w:rFonts w:ascii="Arial" w:hAnsi="Arial" w:cs="Arial"/>
                <w:sz w:val="22"/>
                <w:szCs w:val="22"/>
                <w:lang w:val="en-GB"/>
              </w:rPr>
              <w:t>15-19 July 2019.</w:t>
            </w:r>
          </w:p>
          <w:p w14:paraId="2DAF8D27" w14:textId="77777777" w:rsidR="004F3688" w:rsidRPr="004F3688" w:rsidRDefault="004F3688" w:rsidP="004F3688">
            <w:pPr>
              <w:pStyle w:val="Default"/>
              <w:rPr>
                <w:rFonts w:ascii="Arial" w:hAnsi="Arial" w:cs="Arial"/>
                <w:sz w:val="22"/>
                <w:szCs w:val="22"/>
                <w:lang w:val="en-GB"/>
              </w:rPr>
            </w:pPr>
            <w:r w:rsidRPr="004F3688">
              <w:rPr>
                <w:rFonts w:ascii="Arial" w:hAnsi="Arial" w:cs="Arial"/>
                <w:sz w:val="22"/>
                <w:szCs w:val="22"/>
                <w:lang w:val="en-GB"/>
              </w:rPr>
              <w:t>WHO Regional Office for Europe</w:t>
            </w:r>
          </w:p>
          <w:p w14:paraId="6FA1668B" w14:textId="77777777" w:rsidR="004F3688" w:rsidRPr="004F3688" w:rsidRDefault="004F3688" w:rsidP="00E86CF5">
            <w:pPr>
              <w:pStyle w:val="Default"/>
              <w:rPr>
                <w:rFonts w:ascii="Arial" w:hAnsi="Arial" w:cs="Arial"/>
                <w:sz w:val="22"/>
                <w:szCs w:val="22"/>
                <w:lang w:val="en-GB"/>
              </w:rPr>
            </w:pPr>
          </w:p>
          <w:p w14:paraId="2AB17D55" w14:textId="77777777" w:rsidR="004F3688" w:rsidRPr="004F3688" w:rsidRDefault="004F3688" w:rsidP="00E86CF5">
            <w:pPr>
              <w:pStyle w:val="Default"/>
              <w:rPr>
                <w:rFonts w:ascii="Arial" w:hAnsi="Arial" w:cs="Arial"/>
                <w:sz w:val="22"/>
                <w:szCs w:val="22"/>
                <w:lang w:val="en-GB"/>
              </w:rPr>
            </w:pPr>
          </w:p>
          <w:p w14:paraId="7A01CFAC" w14:textId="7715FB76" w:rsidR="004F3688" w:rsidRPr="004F3688" w:rsidRDefault="004F3688" w:rsidP="004F3688">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cs="Arial"/>
                <w:szCs w:val="22"/>
                <w:lang w:val="en-US" w:eastAsia="hr-HR"/>
              </w:rPr>
            </w:pPr>
            <w:r w:rsidRPr="004F3688">
              <w:rPr>
                <w:rFonts w:cs="Arial"/>
                <w:szCs w:val="22"/>
                <w:lang w:val="en-US" w:eastAsia="hr-HR"/>
              </w:rPr>
              <w:t>International Program for Development Evaluation Training - IPDET</w:t>
            </w:r>
          </w:p>
          <w:p w14:paraId="3288E1F0" w14:textId="634DA180" w:rsidR="004F3688" w:rsidRPr="004F3688" w:rsidRDefault="004F3688" w:rsidP="004F3688">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cs="Arial"/>
                <w:szCs w:val="22"/>
                <w:lang w:val="en-US" w:eastAsia="hr-HR"/>
              </w:rPr>
            </w:pPr>
            <w:r w:rsidRPr="004F3688">
              <w:rPr>
                <w:rFonts w:cs="Arial"/>
                <w:szCs w:val="22"/>
                <w:lang w:val="en-US" w:eastAsia="hr-HR"/>
              </w:rPr>
              <w:t>Online Workshop</w:t>
            </w:r>
          </w:p>
          <w:p w14:paraId="2DC7AA42" w14:textId="40B4A517" w:rsidR="004F3688" w:rsidRPr="004F3688" w:rsidRDefault="004F3688" w:rsidP="004F3688">
            <w:pPr>
              <w:pStyle w:val="Default"/>
              <w:rPr>
                <w:rFonts w:ascii="Arial" w:hAnsi="Arial" w:cs="Arial"/>
                <w:sz w:val="22"/>
                <w:szCs w:val="22"/>
                <w:lang w:val="en-GB"/>
              </w:rPr>
            </w:pPr>
            <w:r w:rsidRPr="004F3688">
              <w:rPr>
                <w:rFonts w:ascii="Arial" w:hAnsi="Arial" w:cs="Arial"/>
                <w:sz w:val="22"/>
                <w:szCs w:val="22"/>
                <w:lang w:val="en-US" w:eastAsia="hr-HR"/>
              </w:rPr>
              <w:t>September 21-25, 2020</w:t>
            </w:r>
          </w:p>
        </w:tc>
        <w:tc>
          <w:tcPr>
            <w:tcW w:w="5229" w:type="dxa"/>
            <w:tcBorders>
              <w:bottom w:val="single" w:sz="4" w:space="0" w:color="auto"/>
            </w:tcBorders>
            <w:vAlign w:val="center"/>
          </w:tcPr>
          <w:p w14:paraId="44FF1E68" w14:textId="77777777" w:rsidR="00E86CF5" w:rsidRPr="004F3688" w:rsidRDefault="00E86CF5" w:rsidP="00E86CF5">
            <w:pPr>
              <w:pStyle w:val="Default"/>
              <w:rPr>
                <w:rFonts w:ascii="Arial" w:hAnsi="Arial" w:cs="Arial"/>
                <w:sz w:val="22"/>
                <w:szCs w:val="22"/>
                <w:lang w:val="hr-HR" w:eastAsia="hr-HR" w:bidi="ta-IN"/>
              </w:rPr>
            </w:pPr>
          </w:p>
          <w:p w14:paraId="4D0E31AC" w14:textId="77777777" w:rsidR="00E86CF5" w:rsidRPr="004F3688" w:rsidRDefault="00E86CF5" w:rsidP="00E86CF5">
            <w:pPr>
              <w:pStyle w:val="Default"/>
              <w:rPr>
                <w:rFonts w:ascii="Arial" w:hAnsi="Arial" w:cs="Arial"/>
                <w:sz w:val="22"/>
                <w:szCs w:val="22"/>
                <w:lang w:val="hr-HR" w:eastAsia="hr-HR" w:bidi="ta-IN"/>
              </w:rPr>
            </w:pPr>
          </w:p>
          <w:p w14:paraId="3AE415EC" w14:textId="77777777" w:rsidR="00E86CF5" w:rsidRPr="004F3688" w:rsidRDefault="00E86CF5" w:rsidP="00E86CF5">
            <w:pPr>
              <w:pStyle w:val="Default"/>
              <w:rPr>
                <w:rFonts w:ascii="Arial" w:hAnsi="Arial" w:cs="Arial"/>
                <w:sz w:val="22"/>
                <w:szCs w:val="22"/>
                <w:lang w:val="hr-HR" w:eastAsia="hr-HR" w:bidi="ta-IN"/>
              </w:rPr>
            </w:pPr>
          </w:p>
          <w:p w14:paraId="23CC1560" w14:textId="77777777" w:rsidR="0048003A" w:rsidRPr="004F3688" w:rsidRDefault="0048003A" w:rsidP="00E86CF5">
            <w:pPr>
              <w:pStyle w:val="Default"/>
              <w:rPr>
                <w:rFonts w:ascii="Arial" w:hAnsi="Arial" w:cs="Arial"/>
                <w:sz w:val="22"/>
                <w:szCs w:val="22"/>
                <w:lang w:val="hr-HR" w:eastAsia="hr-HR" w:bidi="ta-IN"/>
              </w:rPr>
            </w:pPr>
            <w:r w:rsidRPr="004F3688">
              <w:rPr>
                <w:rFonts w:ascii="Arial" w:hAnsi="Arial" w:cs="Arial"/>
                <w:sz w:val="22"/>
                <w:szCs w:val="22"/>
                <w:lang w:val="hr-HR" w:eastAsia="hr-HR" w:bidi="ta-IN"/>
              </w:rPr>
              <w:lastRenderedPageBreak/>
              <w:t>Risk Assesment Training for National IHR Focal Points Worshop</w:t>
            </w:r>
          </w:p>
          <w:p w14:paraId="1E8F93A4" w14:textId="77777777" w:rsidR="004F3688" w:rsidRPr="004F3688" w:rsidRDefault="004F3688" w:rsidP="00E86CF5">
            <w:pPr>
              <w:pStyle w:val="Default"/>
              <w:rPr>
                <w:rFonts w:ascii="Arial" w:hAnsi="Arial" w:cs="Arial"/>
                <w:sz w:val="22"/>
                <w:szCs w:val="22"/>
                <w:lang w:val="hr-HR" w:eastAsia="hr-HR" w:bidi="ta-IN"/>
              </w:rPr>
            </w:pPr>
          </w:p>
          <w:p w14:paraId="741DA2AB" w14:textId="77777777" w:rsidR="004F3688" w:rsidRPr="004F3688" w:rsidRDefault="004F3688" w:rsidP="00E86CF5">
            <w:pPr>
              <w:pStyle w:val="Default"/>
              <w:rPr>
                <w:rFonts w:ascii="Arial" w:hAnsi="Arial" w:cs="Arial"/>
                <w:sz w:val="22"/>
                <w:szCs w:val="22"/>
                <w:lang w:val="hr-HR" w:eastAsia="hr-HR" w:bidi="ta-IN"/>
              </w:rPr>
            </w:pPr>
          </w:p>
          <w:p w14:paraId="462FFE26" w14:textId="343FFEC9" w:rsidR="004F3688" w:rsidRPr="004F3688" w:rsidRDefault="004F3688" w:rsidP="00E86CF5">
            <w:pPr>
              <w:pStyle w:val="Default"/>
              <w:rPr>
                <w:rFonts w:ascii="Arial" w:hAnsi="Arial" w:cs="Arial"/>
                <w:sz w:val="22"/>
                <w:szCs w:val="22"/>
                <w:lang w:val="hr-HR" w:eastAsia="hr-HR" w:bidi="ta-IN"/>
              </w:rPr>
            </w:pPr>
            <w:r w:rsidRPr="004F3688">
              <w:rPr>
                <w:rFonts w:ascii="Arial" w:hAnsi="Arial" w:cs="Arial"/>
                <w:sz w:val="22"/>
                <w:szCs w:val="22"/>
                <w:lang w:val="hr-HR" w:eastAsia="hr-HR" w:bidi="ta-IN"/>
              </w:rPr>
              <w:t>WHO Summer School on Refugee &amp; Migrant Health</w:t>
            </w:r>
          </w:p>
          <w:p w14:paraId="218EF58C" w14:textId="77777777" w:rsidR="004F3688" w:rsidRPr="004F3688" w:rsidRDefault="004F3688" w:rsidP="00E86CF5">
            <w:pPr>
              <w:pStyle w:val="Default"/>
              <w:rPr>
                <w:rFonts w:ascii="Arial" w:hAnsi="Arial" w:cs="Arial"/>
                <w:sz w:val="22"/>
                <w:szCs w:val="22"/>
                <w:lang w:val="hr-HR" w:eastAsia="hr-HR" w:bidi="ta-IN"/>
              </w:rPr>
            </w:pPr>
          </w:p>
          <w:p w14:paraId="4A5AF02E" w14:textId="77777777" w:rsidR="004F3688" w:rsidRPr="004F3688" w:rsidRDefault="004F3688" w:rsidP="00E86CF5">
            <w:pPr>
              <w:pStyle w:val="Default"/>
              <w:rPr>
                <w:rFonts w:ascii="Arial" w:hAnsi="Arial" w:cs="Arial"/>
                <w:sz w:val="22"/>
                <w:szCs w:val="22"/>
                <w:lang w:val="hr-HR" w:eastAsia="hr-HR" w:bidi="ta-IN"/>
              </w:rPr>
            </w:pPr>
          </w:p>
          <w:p w14:paraId="7B65100B" w14:textId="77777777" w:rsidR="004F3688" w:rsidRPr="004F3688" w:rsidRDefault="004F3688" w:rsidP="00E86CF5">
            <w:pPr>
              <w:pStyle w:val="Default"/>
              <w:rPr>
                <w:rFonts w:ascii="Arial" w:hAnsi="Arial" w:cs="Arial"/>
                <w:sz w:val="22"/>
                <w:szCs w:val="22"/>
                <w:lang w:val="hr-HR" w:eastAsia="hr-HR" w:bidi="ta-IN"/>
              </w:rPr>
            </w:pPr>
          </w:p>
          <w:p w14:paraId="755DE4D7" w14:textId="01D6C357" w:rsidR="004F3688" w:rsidRPr="004F3688" w:rsidRDefault="004F3688" w:rsidP="004F3688">
            <w:pPr>
              <w:pStyle w:val="Default"/>
              <w:rPr>
                <w:rFonts w:ascii="Arial" w:hAnsi="Arial" w:cs="Arial"/>
                <w:sz w:val="22"/>
                <w:szCs w:val="22"/>
                <w:lang w:val="en-GB"/>
              </w:rPr>
            </w:pPr>
            <w:r w:rsidRPr="004F3688">
              <w:rPr>
                <w:rFonts w:ascii="Arial" w:hAnsi="Arial" w:cs="Arial"/>
                <w:sz w:val="22"/>
                <w:szCs w:val="22"/>
                <w:lang w:val="en-US" w:eastAsia="hr-HR"/>
              </w:rPr>
              <w:t xml:space="preserve">Digital analytics for monitoring and evaluation  </w:t>
            </w:r>
          </w:p>
          <w:p w14:paraId="5089C364" w14:textId="77777777" w:rsidR="004F3688" w:rsidRPr="004F3688" w:rsidRDefault="004F3688" w:rsidP="00E86CF5">
            <w:pPr>
              <w:pStyle w:val="Default"/>
              <w:rPr>
                <w:rFonts w:ascii="Arial" w:hAnsi="Arial" w:cs="Arial"/>
                <w:sz w:val="22"/>
                <w:szCs w:val="22"/>
                <w:lang w:val="hr-HR" w:eastAsia="hr-HR" w:bidi="ta-IN"/>
              </w:rPr>
            </w:pPr>
          </w:p>
          <w:p w14:paraId="462448C2" w14:textId="77777777" w:rsidR="004F3688" w:rsidRPr="004F3688" w:rsidRDefault="004F3688" w:rsidP="00E86CF5">
            <w:pPr>
              <w:pStyle w:val="Default"/>
              <w:rPr>
                <w:rFonts w:ascii="Arial" w:hAnsi="Arial" w:cs="Arial"/>
                <w:sz w:val="22"/>
                <w:szCs w:val="22"/>
                <w:lang w:val="hr-HR" w:eastAsia="hr-HR" w:bidi="ta-IN"/>
              </w:rPr>
            </w:pPr>
          </w:p>
          <w:p w14:paraId="2D778E3D" w14:textId="77777777" w:rsidR="004F3688" w:rsidRPr="004F3688" w:rsidRDefault="004F3688" w:rsidP="00E86CF5">
            <w:pPr>
              <w:pStyle w:val="Default"/>
              <w:rPr>
                <w:rFonts w:ascii="Arial" w:hAnsi="Arial" w:cs="Arial"/>
                <w:sz w:val="22"/>
                <w:szCs w:val="22"/>
                <w:lang w:val="hr-HR" w:eastAsia="hr-HR" w:bidi="ta-IN"/>
              </w:rPr>
            </w:pPr>
          </w:p>
          <w:p w14:paraId="769C18DA" w14:textId="77777777" w:rsidR="004F3688" w:rsidRDefault="004F3688" w:rsidP="00E86CF5">
            <w:pPr>
              <w:pStyle w:val="Default"/>
              <w:rPr>
                <w:rFonts w:ascii="Arial" w:hAnsi="Arial" w:cs="Arial"/>
                <w:sz w:val="22"/>
                <w:szCs w:val="22"/>
                <w:lang w:val="hr-HR" w:eastAsia="hr-HR" w:bidi="ta-IN"/>
              </w:rPr>
            </w:pPr>
          </w:p>
          <w:p w14:paraId="5FDB64D7" w14:textId="564A2C8E" w:rsidR="004F3688" w:rsidRPr="004F3688" w:rsidRDefault="004F3688" w:rsidP="00E86CF5">
            <w:pPr>
              <w:pStyle w:val="Default"/>
              <w:rPr>
                <w:rFonts w:ascii="Arial" w:hAnsi="Arial" w:cs="Arial"/>
                <w:sz w:val="22"/>
                <w:szCs w:val="22"/>
                <w:lang w:val="hr-HR" w:eastAsia="hr-HR" w:bidi="ta-IN"/>
              </w:rPr>
            </w:pPr>
          </w:p>
        </w:tc>
      </w:tr>
    </w:tbl>
    <w:p w14:paraId="5D03DF38" w14:textId="5BAAA190" w:rsidR="009017BA" w:rsidRPr="00FA065E" w:rsidRDefault="009017BA" w:rsidP="00F65E96">
      <w:pPr>
        <w:keepNext/>
        <w:keepLines/>
        <w:spacing w:before="0"/>
        <w:rPr>
          <w:b/>
          <w:szCs w:val="22"/>
        </w:rPr>
      </w:pPr>
      <w:r w:rsidRPr="00FA065E">
        <w:rPr>
          <w:b/>
          <w:szCs w:val="22"/>
        </w:rPr>
        <w:lastRenderedPageBreak/>
        <w:t>11. Language skills:</w:t>
      </w:r>
      <w:r w:rsidRPr="00FA065E">
        <w:rPr>
          <w:szCs w:val="22"/>
        </w:rPr>
        <w:t xml:space="preserve"> (1 - excellent; 5 - basic)</w:t>
      </w:r>
    </w:p>
    <w:p w14:paraId="7897618C" w14:textId="77777777" w:rsidR="009017BA" w:rsidRPr="00FA065E" w:rsidRDefault="009017BA" w:rsidP="00F65E96">
      <w:pPr>
        <w:keepNext/>
        <w:keepLines/>
        <w:spacing w:before="0"/>
        <w:rPr>
          <w:b/>
          <w:szCs w:val="22"/>
        </w:rPr>
      </w:pPr>
    </w:p>
    <w:tbl>
      <w:tblPr>
        <w:tblStyle w:val="TableClassic1"/>
        <w:tblW w:w="0" w:type="auto"/>
        <w:tblInd w:w="-106" w:type="dxa"/>
        <w:tblBorders>
          <w:top w:val="none" w:sz="0" w:space="0" w:color="auto"/>
          <w:bottom w:val="none" w:sz="0" w:space="0" w:color="auto"/>
        </w:tblBorders>
        <w:tblLook w:val="01E0" w:firstRow="1" w:lastRow="1" w:firstColumn="1" w:lastColumn="1" w:noHBand="0" w:noVBand="0"/>
      </w:tblPr>
      <w:tblGrid>
        <w:gridCol w:w="2906"/>
        <w:gridCol w:w="2468"/>
        <w:gridCol w:w="2478"/>
        <w:gridCol w:w="2459"/>
      </w:tblGrid>
      <w:tr w:rsidR="009017BA" w:rsidRPr="00FA065E" w14:paraId="693F874C" w14:textId="77777777" w:rsidTr="00FA0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628641E0" w14:textId="77777777" w:rsidR="009017BA" w:rsidRPr="00FA065E" w:rsidRDefault="009017BA" w:rsidP="00DC0097">
            <w:pPr>
              <w:keepNext/>
              <w:keepLines/>
              <w:spacing w:before="0"/>
              <w:jc w:val="center"/>
              <w:rPr>
                <w:b/>
                <w:i/>
                <w:iCs/>
                <w:sz w:val="22"/>
                <w:szCs w:val="22"/>
                <w:lang w:bidi="ar-SA"/>
              </w:rPr>
            </w:pPr>
            <w:r w:rsidRPr="00FA065E">
              <w:rPr>
                <w:b/>
                <w:i/>
                <w:iCs/>
                <w:sz w:val="22"/>
                <w:szCs w:val="22"/>
                <w:lang w:bidi="ar-SA"/>
              </w:rPr>
              <w:t>Language</w:t>
            </w:r>
          </w:p>
        </w:tc>
        <w:tc>
          <w:tcPr>
            <w:tcW w:w="2605" w:type="dxa"/>
          </w:tcPr>
          <w:p w14:paraId="539A1EB1" w14:textId="77777777" w:rsidR="009017BA" w:rsidRPr="00FA065E" w:rsidRDefault="009017BA" w:rsidP="00DC0097">
            <w:pPr>
              <w:keepNext/>
              <w:keepLines/>
              <w:spacing w:before="0"/>
              <w:jc w:val="center"/>
              <w:cnfStyle w:val="100000000000" w:firstRow="1" w:lastRow="0" w:firstColumn="0" w:lastColumn="0" w:oddVBand="0" w:evenVBand="0" w:oddHBand="0" w:evenHBand="0" w:firstRowFirstColumn="0" w:firstRowLastColumn="0" w:lastRowFirstColumn="0" w:lastRowLastColumn="0"/>
              <w:rPr>
                <w:b/>
                <w:i/>
                <w:iCs/>
                <w:sz w:val="22"/>
                <w:szCs w:val="22"/>
                <w:lang w:bidi="ar-SA"/>
              </w:rPr>
            </w:pPr>
            <w:r w:rsidRPr="00FA065E">
              <w:rPr>
                <w:b/>
                <w:i/>
                <w:iCs/>
                <w:sz w:val="22"/>
                <w:szCs w:val="22"/>
                <w:lang w:bidi="ar-SA"/>
              </w:rPr>
              <w:t>Reading</w:t>
            </w:r>
          </w:p>
        </w:tc>
        <w:tc>
          <w:tcPr>
            <w:tcW w:w="2605" w:type="dxa"/>
          </w:tcPr>
          <w:p w14:paraId="5A9850DA" w14:textId="77777777" w:rsidR="009017BA" w:rsidRPr="00FA065E" w:rsidRDefault="009017BA" w:rsidP="00DC0097">
            <w:pPr>
              <w:keepNext/>
              <w:keepLines/>
              <w:spacing w:before="0"/>
              <w:jc w:val="center"/>
              <w:cnfStyle w:val="100000000000" w:firstRow="1" w:lastRow="0" w:firstColumn="0" w:lastColumn="0" w:oddVBand="0" w:evenVBand="0" w:oddHBand="0" w:evenHBand="0" w:firstRowFirstColumn="0" w:firstRowLastColumn="0" w:lastRowFirstColumn="0" w:lastRowLastColumn="0"/>
              <w:rPr>
                <w:b/>
                <w:i/>
                <w:iCs/>
                <w:sz w:val="22"/>
                <w:szCs w:val="22"/>
                <w:lang w:bidi="ar-SA"/>
              </w:rPr>
            </w:pPr>
            <w:r w:rsidRPr="00FA065E">
              <w:rPr>
                <w:b/>
                <w:i/>
                <w:iCs/>
                <w:sz w:val="22"/>
                <w:szCs w:val="22"/>
                <w:lang w:bidi="ar-SA"/>
              </w:rPr>
              <w:t>Speaking</w:t>
            </w:r>
          </w:p>
        </w:tc>
        <w:tc>
          <w:tcPr>
            <w:cnfStyle w:val="000000001000" w:firstRow="0" w:lastRow="0" w:firstColumn="0" w:lastColumn="0" w:oddVBand="0" w:evenVBand="0" w:oddHBand="0" w:evenHBand="0" w:firstRowFirstColumn="0" w:firstRowLastColumn="1" w:lastRowFirstColumn="0" w:lastRowLastColumn="0"/>
            <w:tcW w:w="2606" w:type="dxa"/>
          </w:tcPr>
          <w:p w14:paraId="2062B242" w14:textId="77777777" w:rsidR="009017BA" w:rsidRPr="00B120F6" w:rsidRDefault="009017BA" w:rsidP="00DC0097">
            <w:pPr>
              <w:keepNext/>
              <w:keepLines/>
              <w:spacing w:before="0"/>
              <w:jc w:val="center"/>
              <w:rPr>
                <w:b/>
                <w:bCs/>
                <w:i/>
                <w:sz w:val="22"/>
                <w:szCs w:val="22"/>
                <w:lang w:bidi="ar-SA"/>
              </w:rPr>
            </w:pPr>
            <w:r w:rsidRPr="00B120F6">
              <w:rPr>
                <w:b/>
                <w:bCs/>
                <w:i/>
                <w:sz w:val="22"/>
                <w:szCs w:val="22"/>
                <w:lang w:bidi="ar-SA"/>
              </w:rPr>
              <w:t>Writing</w:t>
            </w:r>
          </w:p>
          <w:p w14:paraId="055D5982" w14:textId="77777777" w:rsidR="009017BA" w:rsidRPr="00FA065E" w:rsidRDefault="009017BA" w:rsidP="00DC0097">
            <w:pPr>
              <w:keepNext/>
              <w:keepLines/>
              <w:spacing w:before="0"/>
              <w:jc w:val="center"/>
              <w:rPr>
                <w:bCs/>
                <w:sz w:val="22"/>
                <w:szCs w:val="22"/>
                <w:lang w:bidi="ar-SA"/>
              </w:rPr>
            </w:pPr>
          </w:p>
        </w:tc>
      </w:tr>
      <w:tr w:rsidR="009017BA" w:rsidRPr="00FA065E" w14:paraId="56BAF37B" w14:textId="77777777" w:rsidTr="00FA065E">
        <w:tc>
          <w:tcPr>
            <w:cnfStyle w:val="001000000000" w:firstRow="0" w:lastRow="0" w:firstColumn="1" w:lastColumn="0" w:oddVBand="0" w:evenVBand="0" w:oddHBand="0" w:evenHBand="0" w:firstRowFirstColumn="0" w:firstRowLastColumn="0" w:lastRowFirstColumn="0" w:lastRowLastColumn="0"/>
            <w:tcW w:w="2605" w:type="dxa"/>
          </w:tcPr>
          <w:p w14:paraId="45365BDB" w14:textId="77777777" w:rsidR="009017BA" w:rsidRPr="00FA065E" w:rsidRDefault="009017BA" w:rsidP="00DC0097">
            <w:pPr>
              <w:keepNext/>
              <w:keepLines/>
              <w:spacing w:before="0"/>
              <w:rPr>
                <w:b/>
                <w:bCs/>
                <w:sz w:val="22"/>
                <w:szCs w:val="22"/>
                <w:lang w:bidi="ar-SA"/>
              </w:rPr>
            </w:pPr>
            <w:r w:rsidRPr="00FA065E">
              <w:rPr>
                <w:b/>
                <w:bCs/>
                <w:sz w:val="22"/>
                <w:szCs w:val="22"/>
                <w:lang w:bidi="ar-SA"/>
              </w:rPr>
              <w:t>Bosnian/Croatian/Serbian</w:t>
            </w:r>
          </w:p>
          <w:p w14:paraId="516EB3F4" w14:textId="77777777" w:rsidR="009017BA" w:rsidRPr="00FA065E" w:rsidRDefault="009017BA" w:rsidP="00DC0097">
            <w:pPr>
              <w:keepNext/>
              <w:keepLines/>
              <w:spacing w:before="0"/>
              <w:rPr>
                <w:b/>
                <w:bCs/>
                <w:sz w:val="22"/>
                <w:szCs w:val="22"/>
                <w:lang w:bidi="ar-SA"/>
              </w:rPr>
            </w:pPr>
            <w:r w:rsidRPr="00FA065E">
              <w:rPr>
                <w:b/>
                <w:bCs/>
                <w:sz w:val="22"/>
                <w:szCs w:val="22"/>
                <w:lang w:bidi="ar-SA"/>
              </w:rPr>
              <w:t>/native language/</w:t>
            </w:r>
          </w:p>
          <w:p w14:paraId="1EFA77DA" w14:textId="77777777" w:rsidR="009017BA" w:rsidRPr="00FA065E" w:rsidRDefault="009017BA" w:rsidP="00DC0097">
            <w:pPr>
              <w:keepNext/>
              <w:keepLines/>
              <w:spacing w:before="0"/>
              <w:rPr>
                <w:b/>
                <w:sz w:val="22"/>
                <w:szCs w:val="22"/>
                <w:lang w:bidi="ar-SA"/>
              </w:rPr>
            </w:pPr>
          </w:p>
        </w:tc>
        <w:tc>
          <w:tcPr>
            <w:tcW w:w="2605" w:type="dxa"/>
          </w:tcPr>
          <w:p w14:paraId="09D4A25E" w14:textId="77777777" w:rsidR="009017BA" w:rsidRPr="00FA065E" w:rsidRDefault="009017BA" w:rsidP="00DC0097">
            <w:pPr>
              <w:keepNext/>
              <w:keepLines/>
              <w:spacing w:before="0"/>
              <w:jc w:val="center"/>
              <w:cnfStyle w:val="000000000000" w:firstRow="0" w:lastRow="0" w:firstColumn="0" w:lastColumn="0" w:oddVBand="0" w:evenVBand="0" w:oddHBand="0" w:evenHBand="0" w:firstRowFirstColumn="0" w:firstRowLastColumn="0" w:lastRowFirstColumn="0" w:lastRowLastColumn="0"/>
              <w:rPr>
                <w:b/>
                <w:sz w:val="22"/>
                <w:szCs w:val="22"/>
                <w:lang w:bidi="ar-SA"/>
              </w:rPr>
            </w:pPr>
            <w:r w:rsidRPr="00FA065E">
              <w:rPr>
                <w:b/>
                <w:sz w:val="22"/>
                <w:szCs w:val="22"/>
                <w:lang w:bidi="ar-SA"/>
              </w:rPr>
              <w:t>1</w:t>
            </w:r>
          </w:p>
        </w:tc>
        <w:tc>
          <w:tcPr>
            <w:tcW w:w="2605" w:type="dxa"/>
          </w:tcPr>
          <w:p w14:paraId="3D659E28" w14:textId="77777777" w:rsidR="009017BA" w:rsidRPr="00FA065E" w:rsidRDefault="009017BA" w:rsidP="00DC0097">
            <w:pPr>
              <w:keepNext/>
              <w:keepLines/>
              <w:spacing w:before="0"/>
              <w:jc w:val="center"/>
              <w:cnfStyle w:val="000000000000" w:firstRow="0" w:lastRow="0" w:firstColumn="0" w:lastColumn="0" w:oddVBand="0" w:evenVBand="0" w:oddHBand="0" w:evenHBand="0" w:firstRowFirstColumn="0" w:firstRowLastColumn="0" w:lastRowFirstColumn="0" w:lastRowLastColumn="0"/>
              <w:rPr>
                <w:b/>
                <w:sz w:val="22"/>
                <w:szCs w:val="22"/>
                <w:lang w:bidi="ar-SA"/>
              </w:rPr>
            </w:pPr>
            <w:r w:rsidRPr="00FA065E">
              <w:rPr>
                <w:b/>
                <w:sz w:val="22"/>
                <w:szCs w:val="22"/>
                <w:lang w:bidi="ar-SA"/>
              </w:rPr>
              <w:t>1</w:t>
            </w:r>
          </w:p>
        </w:tc>
        <w:tc>
          <w:tcPr>
            <w:tcW w:w="2606" w:type="dxa"/>
          </w:tcPr>
          <w:p w14:paraId="7E712C3C" w14:textId="77777777" w:rsidR="009017BA" w:rsidRPr="00FA065E" w:rsidRDefault="009017BA" w:rsidP="00DC0097">
            <w:pPr>
              <w:keepNext/>
              <w:keepLines/>
              <w:spacing w:before="0"/>
              <w:jc w:val="center"/>
              <w:cnfStyle w:val="000000000000" w:firstRow="0" w:lastRow="0" w:firstColumn="0" w:lastColumn="0" w:oddVBand="0" w:evenVBand="0" w:oddHBand="0" w:evenHBand="0" w:firstRowFirstColumn="0" w:firstRowLastColumn="0" w:lastRowFirstColumn="0" w:lastRowLastColumn="0"/>
              <w:rPr>
                <w:b/>
                <w:sz w:val="22"/>
                <w:szCs w:val="22"/>
                <w:lang w:bidi="ar-SA"/>
              </w:rPr>
            </w:pPr>
            <w:r w:rsidRPr="00FA065E">
              <w:rPr>
                <w:b/>
                <w:sz w:val="22"/>
                <w:szCs w:val="22"/>
                <w:lang w:bidi="ar-SA"/>
              </w:rPr>
              <w:t>1</w:t>
            </w:r>
          </w:p>
        </w:tc>
      </w:tr>
      <w:tr w:rsidR="009017BA" w:rsidRPr="00FA065E" w14:paraId="1D2824CF" w14:textId="77777777" w:rsidTr="00FA065E">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605" w:type="dxa"/>
          </w:tcPr>
          <w:p w14:paraId="5D1B8EEC" w14:textId="77777777" w:rsidR="009017BA" w:rsidRPr="00FA065E" w:rsidRDefault="009017BA" w:rsidP="00DC0097">
            <w:pPr>
              <w:keepNext/>
              <w:keepLines/>
              <w:spacing w:before="0"/>
              <w:rPr>
                <w:b/>
                <w:sz w:val="22"/>
                <w:szCs w:val="22"/>
                <w:lang w:bidi="ar-SA"/>
              </w:rPr>
            </w:pPr>
            <w:r w:rsidRPr="00FA065E">
              <w:rPr>
                <w:b/>
                <w:sz w:val="22"/>
                <w:szCs w:val="22"/>
                <w:lang w:bidi="ar-SA"/>
              </w:rPr>
              <w:t xml:space="preserve">English </w:t>
            </w:r>
          </w:p>
          <w:p w14:paraId="0546DA64" w14:textId="77777777" w:rsidR="009017BA" w:rsidRPr="00FA065E" w:rsidRDefault="009017BA" w:rsidP="00DC0097">
            <w:pPr>
              <w:keepNext/>
              <w:keepLines/>
              <w:spacing w:before="0"/>
              <w:rPr>
                <w:b/>
                <w:sz w:val="22"/>
                <w:szCs w:val="22"/>
                <w:lang w:bidi="ar-SA"/>
              </w:rPr>
            </w:pPr>
          </w:p>
        </w:tc>
        <w:tc>
          <w:tcPr>
            <w:tcW w:w="2605" w:type="dxa"/>
          </w:tcPr>
          <w:p w14:paraId="0A34DBF7" w14:textId="77777777" w:rsidR="009017BA" w:rsidRPr="00FA065E" w:rsidRDefault="009017BA" w:rsidP="00DC0097">
            <w:pPr>
              <w:keepNext/>
              <w:keepLines/>
              <w:spacing w:before="0"/>
              <w:jc w:val="center"/>
              <w:cnfStyle w:val="010000000000" w:firstRow="0" w:lastRow="1" w:firstColumn="0" w:lastColumn="0" w:oddVBand="0" w:evenVBand="0" w:oddHBand="0" w:evenHBand="0" w:firstRowFirstColumn="0" w:firstRowLastColumn="0" w:lastRowFirstColumn="0" w:lastRowLastColumn="0"/>
              <w:rPr>
                <w:b/>
                <w:sz w:val="22"/>
                <w:szCs w:val="22"/>
                <w:lang w:bidi="ar-SA"/>
              </w:rPr>
            </w:pPr>
            <w:r w:rsidRPr="00FA065E">
              <w:rPr>
                <w:b/>
                <w:sz w:val="22"/>
                <w:szCs w:val="22"/>
                <w:lang w:bidi="ar-SA"/>
              </w:rPr>
              <w:t>1</w:t>
            </w:r>
          </w:p>
        </w:tc>
        <w:tc>
          <w:tcPr>
            <w:tcW w:w="2605" w:type="dxa"/>
          </w:tcPr>
          <w:p w14:paraId="28E73799" w14:textId="77777777" w:rsidR="009017BA" w:rsidRPr="00FA065E" w:rsidRDefault="009017BA" w:rsidP="00DC0097">
            <w:pPr>
              <w:keepNext/>
              <w:keepLines/>
              <w:spacing w:before="0"/>
              <w:jc w:val="center"/>
              <w:cnfStyle w:val="010000000000" w:firstRow="0" w:lastRow="1" w:firstColumn="0" w:lastColumn="0" w:oddVBand="0" w:evenVBand="0" w:oddHBand="0" w:evenHBand="0" w:firstRowFirstColumn="0" w:firstRowLastColumn="0" w:lastRowFirstColumn="0" w:lastRowLastColumn="0"/>
              <w:rPr>
                <w:b/>
                <w:sz w:val="22"/>
                <w:szCs w:val="22"/>
                <w:lang w:bidi="ar-SA"/>
              </w:rPr>
            </w:pPr>
            <w:r w:rsidRPr="00FA065E">
              <w:rPr>
                <w:b/>
                <w:sz w:val="22"/>
                <w:szCs w:val="22"/>
                <w:lang w:bidi="ar-SA"/>
              </w:rPr>
              <w:t>1</w:t>
            </w:r>
          </w:p>
        </w:tc>
        <w:tc>
          <w:tcPr>
            <w:tcW w:w="2606" w:type="dxa"/>
          </w:tcPr>
          <w:p w14:paraId="494CAA25" w14:textId="77777777" w:rsidR="009017BA" w:rsidRPr="00FA065E" w:rsidRDefault="009017BA" w:rsidP="00DC0097">
            <w:pPr>
              <w:keepNext/>
              <w:keepLines/>
              <w:spacing w:before="0"/>
              <w:jc w:val="center"/>
              <w:cnfStyle w:val="010000000000" w:firstRow="0" w:lastRow="1" w:firstColumn="0" w:lastColumn="0" w:oddVBand="0" w:evenVBand="0" w:oddHBand="0" w:evenHBand="0" w:firstRowFirstColumn="0" w:firstRowLastColumn="0" w:lastRowFirstColumn="0" w:lastRowLastColumn="0"/>
              <w:rPr>
                <w:b/>
                <w:sz w:val="22"/>
                <w:szCs w:val="22"/>
                <w:lang w:bidi="ar-SA"/>
              </w:rPr>
            </w:pPr>
            <w:r w:rsidRPr="00FA065E">
              <w:rPr>
                <w:b/>
                <w:sz w:val="22"/>
                <w:szCs w:val="22"/>
                <w:lang w:bidi="ar-SA"/>
              </w:rPr>
              <w:t>1</w:t>
            </w:r>
          </w:p>
        </w:tc>
      </w:tr>
    </w:tbl>
    <w:p w14:paraId="2818EB19" w14:textId="77777777" w:rsidR="009017BA" w:rsidRPr="00FA065E" w:rsidRDefault="009017BA" w:rsidP="00380018">
      <w:pPr>
        <w:keepNext/>
        <w:keepLines/>
        <w:spacing w:before="0"/>
        <w:rPr>
          <w:b/>
          <w:szCs w:val="22"/>
        </w:rPr>
      </w:pPr>
    </w:p>
    <w:p w14:paraId="5EFFE603" w14:textId="77777777" w:rsidR="009017BA" w:rsidRPr="00FA065E" w:rsidRDefault="009017BA" w:rsidP="00380018">
      <w:pPr>
        <w:keepNext/>
        <w:keepLines/>
        <w:tabs>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b/>
          <w:szCs w:val="22"/>
        </w:rPr>
      </w:pPr>
      <w:r w:rsidRPr="00FA065E">
        <w:rPr>
          <w:b/>
          <w:szCs w:val="22"/>
        </w:rPr>
        <w:t xml:space="preserve">12. Personal skills and abilities </w:t>
      </w:r>
    </w:p>
    <w:p w14:paraId="1A27E951" w14:textId="77777777" w:rsidR="009017BA" w:rsidRPr="00FA065E" w:rsidRDefault="009017BA" w:rsidP="00380018">
      <w:pPr>
        <w:keepNext/>
        <w:keepLines/>
        <w:numPr>
          <w:ilvl w:val="0"/>
          <w:numId w:val="31"/>
        </w:numPr>
        <w:spacing w:before="0"/>
        <w:rPr>
          <w:bCs/>
          <w:szCs w:val="22"/>
        </w:rPr>
      </w:pPr>
      <w:r w:rsidRPr="00FA065E">
        <w:rPr>
          <w:bCs/>
          <w:szCs w:val="22"/>
        </w:rPr>
        <w:t>Excellent presentation skills and public appearance</w:t>
      </w:r>
    </w:p>
    <w:p w14:paraId="082E954E" w14:textId="77777777" w:rsidR="009017BA" w:rsidRPr="00FA065E" w:rsidRDefault="009017BA" w:rsidP="00380018">
      <w:pPr>
        <w:keepNext/>
        <w:keepLines/>
        <w:numPr>
          <w:ilvl w:val="0"/>
          <w:numId w:val="31"/>
        </w:numPr>
        <w:spacing w:before="0"/>
        <w:rPr>
          <w:bCs/>
          <w:szCs w:val="22"/>
        </w:rPr>
      </w:pPr>
      <w:r w:rsidRPr="00FA065E">
        <w:rPr>
          <w:bCs/>
          <w:szCs w:val="22"/>
        </w:rPr>
        <w:t>Strong analytical ability</w:t>
      </w:r>
    </w:p>
    <w:p w14:paraId="7E2292BF" w14:textId="77777777" w:rsidR="009017BA" w:rsidRPr="00FA065E" w:rsidRDefault="009017BA" w:rsidP="00380018">
      <w:pPr>
        <w:keepNext/>
        <w:keepLines/>
        <w:numPr>
          <w:ilvl w:val="0"/>
          <w:numId w:val="31"/>
        </w:numPr>
        <w:spacing w:before="0"/>
        <w:rPr>
          <w:bCs/>
          <w:szCs w:val="22"/>
        </w:rPr>
      </w:pPr>
      <w:r w:rsidRPr="00FA065E">
        <w:rPr>
          <w:bCs/>
          <w:szCs w:val="22"/>
        </w:rPr>
        <w:t xml:space="preserve">Flexibility in performing activities </w:t>
      </w:r>
    </w:p>
    <w:p w14:paraId="0F64992F" w14:textId="77777777" w:rsidR="009017BA" w:rsidRPr="00FA065E" w:rsidRDefault="009017BA" w:rsidP="00380018">
      <w:pPr>
        <w:keepNext/>
        <w:keepLines/>
        <w:numPr>
          <w:ilvl w:val="0"/>
          <w:numId w:val="31"/>
        </w:numPr>
        <w:spacing w:before="0"/>
        <w:rPr>
          <w:bCs/>
          <w:szCs w:val="22"/>
        </w:rPr>
      </w:pPr>
      <w:r w:rsidRPr="00FA065E">
        <w:rPr>
          <w:bCs/>
          <w:szCs w:val="22"/>
        </w:rPr>
        <w:t xml:space="preserve">Self-confident in performing newly created activities </w:t>
      </w:r>
    </w:p>
    <w:p w14:paraId="215553DA" w14:textId="77777777" w:rsidR="009017BA" w:rsidRPr="00FA065E" w:rsidRDefault="009017BA" w:rsidP="00380018">
      <w:pPr>
        <w:keepNext/>
        <w:keepLines/>
        <w:numPr>
          <w:ilvl w:val="0"/>
          <w:numId w:val="31"/>
        </w:numPr>
        <w:spacing w:before="0"/>
        <w:rPr>
          <w:bCs/>
          <w:szCs w:val="22"/>
        </w:rPr>
      </w:pPr>
      <w:r w:rsidRPr="00FA065E">
        <w:rPr>
          <w:bCs/>
          <w:szCs w:val="22"/>
        </w:rPr>
        <w:t>Excellent negotiation skills</w:t>
      </w:r>
    </w:p>
    <w:p w14:paraId="617E9960" w14:textId="77777777" w:rsidR="009017BA" w:rsidRPr="00FA065E" w:rsidRDefault="009017BA" w:rsidP="00380018">
      <w:pPr>
        <w:keepNext/>
        <w:keepLines/>
        <w:spacing w:before="0"/>
        <w:rPr>
          <w:b/>
          <w:szCs w:val="22"/>
        </w:rPr>
      </w:pPr>
    </w:p>
    <w:p w14:paraId="50CEE725" w14:textId="77777777" w:rsidR="009017BA" w:rsidRPr="00FA065E" w:rsidRDefault="009017BA" w:rsidP="00380018">
      <w:pPr>
        <w:keepNext/>
        <w:keepLines/>
        <w:spacing w:before="0"/>
        <w:rPr>
          <w:b/>
          <w:szCs w:val="22"/>
        </w:rPr>
      </w:pPr>
      <w:r w:rsidRPr="00FA065E">
        <w:rPr>
          <w:b/>
          <w:szCs w:val="22"/>
        </w:rPr>
        <w:t>13. Social skills and abilities</w:t>
      </w:r>
    </w:p>
    <w:p w14:paraId="2C86462B" w14:textId="77777777" w:rsidR="009017BA" w:rsidRPr="00FA065E" w:rsidRDefault="009017BA" w:rsidP="00380018">
      <w:pPr>
        <w:keepNext/>
        <w:keepLines/>
        <w:numPr>
          <w:ilvl w:val="0"/>
          <w:numId w:val="32"/>
        </w:numPr>
        <w:spacing w:before="0"/>
        <w:rPr>
          <w:bCs/>
          <w:szCs w:val="22"/>
        </w:rPr>
      </w:pPr>
      <w:r w:rsidRPr="00FA065E">
        <w:rPr>
          <w:bCs/>
          <w:szCs w:val="22"/>
        </w:rPr>
        <w:t>Excellent communication skills</w:t>
      </w:r>
    </w:p>
    <w:p w14:paraId="363E9D4A" w14:textId="77777777" w:rsidR="009017BA" w:rsidRPr="00FA065E" w:rsidRDefault="009017BA" w:rsidP="00380018">
      <w:pPr>
        <w:keepNext/>
        <w:keepLines/>
        <w:numPr>
          <w:ilvl w:val="0"/>
          <w:numId w:val="32"/>
        </w:numPr>
        <w:spacing w:before="0"/>
        <w:rPr>
          <w:bCs/>
          <w:szCs w:val="22"/>
        </w:rPr>
      </w:pPr>
      <w:r w:rsidRPr="00FA065E">
        <w:rPr>
          <w:bCs/>
          <w:szCs w:val="22"/>
        </w:rPr>
        <w:t xml:space="preserve">Team oriented </w:t>
      </w:r>
    </w:p>
    <w:p w14:paraId="1B24E62B" w14:textId="77777777" w:rsidR="009017BA" w:rsidRPr="00FA065E" w:rsidRDefault="009017BA" w:rsidP="00380018">
      <w:pPr>
        <w:keepNext/>
        <w:keepLines/>
        <w:numPr>
          <w:ilvl w:val="0"/>
          <w:numId w:val="32"/>
        </w:numPr>
        <w:spacing w:before="0"/>
        <w:rPr>
          <w:bCs/>
          <w:szCs w:val="22"/>
        </w:rPr>
      </w:pPr>
      <w:r w:rsidRPr="00FA065E">
        <w:rPr>
          <w:bCs/>
          <w:szCs w:val="22"/>
        </w:rPr>
        <w:t>Ability to adapt in a new situation</w:t>
      </w:r>
    </w:p>
    <w:p w14:paraId="719EC1A1" w14:textId="77777777" w:rsidR="009017BA" w:rsidRPr="00FA065E" w:rsidRDefault="009017BA" w:rsidP="00380018">
      <w:pPr>
        <w:keepNext/>
        <w:keepLines/>
        <w:numPr>
          <w:ilvl w:val="0"/>
          <w:numId w:val="32"/>
        </w:numPr>
        <w:spacing w:before="0"/>
        <w:rPr>
          <w:bCs/>
          <w:szCs w:val="22"/>
        </w:rPr>
      </w:pPr>
      <w:r w:rsidRPr="00FA065E">
        <w:rPr>
          <w:bCs/>
          <w:szCs w:val="22"/>
        </w:rPr>
        <w:t>Ability to resolve conflict</w:t>
      </w:r>
    </w:p>
    <w:p w14:paraId="72773EA9" w14:textId="77777777" w:rsidR="009017BA" w:rsidRPr="00FA065E" w:rsidRDefault="009017BA" w:rsidP="00380018">
      <w:pPr>
        <w:keepNext/>
        <w:keepLines/>
        <w:spacing w:before="0"/>
        <w:rPr>
          <w:bCs/>
          <w:szCs w:val="22"/>
        </w:rPr>
      </w:pPr>
    </w:p>
    <w:p w14:paraId="63ABDF4A" w14:textId="77777777" w:rsidR="009017BA" w:rsidRPr="00FA065E" w:rsidRDefault="009017BA" w:rsidP="00380018">
      <w:pPr>
        <w:keepNext/>
        <w:keepLines/>
        <w:spacing w:before="0"/>
        <w:rPr>
          <w:b/>
          <w:szCs w:val="22"/>
        </w:rPr>
      </w:pPr>
      <w:r w:rsidRPr="00FA065E">
        <w:rPr>
          <w:b/>
          <w:szCs w:val="22"/>
        </w:rPr>
        <w:t xml:space="preserve">14. Organizational skills and abilities </w:t>
      </w:r>
    </w:p>
    <w:p w14:paraId="53A20A80" w14:textId="77777777" w:rsidR="009017BA" w:rsidRPr="00FA065E" w:rsidRDefault="009017BA" w:rsidP="00380018">
      <w:pPr>
        <w:keepNext/>
        <w:keepLines/>
        <w:numPr>
          <w:ilvl w:val="0"/>
          <w:numId w:val="33"/>
        </w:numPr>
        <w:spacing w:before="0"/>
        <w:rPr>
          <w:bCs/>
          <w:szCs w:val="22"/>
        </w:rPr>
      </w:pPr>
      <w:r w:rsidRPr="00FA065E">
        <w:rPr>
          <w:bCs/>
          <w:szCs w:val="22"/>
        </w:rPr>
        <w:t>Managing and leadership</w:t>
      </w:r>
    </w:p>
    <w:p w14:paraId="0A79AA91" w14:textId="77777777" w:rsidR="009017BA" w:rsidRPr="00FA065E" w:rsidRDefault="009017BA" w:rsidP="00380018">
      <w:pPr>
        <w:keepNext/>
        <w:keepLines/>
        <w:numPr>
          <w:ilvl w:val="0"/>
          <w:numId w:val="33"/>
        </w:numPr>
        <w:spacing w:before="0"/>
        <w:rPr>
          <w:bCs/>
          <w:szCs w:val="22"/>
        </w:rPr>
      </w:pPr>
      <w:r w:rsidRPr="00FA065E">
        <w:rPr>
          <w:bCs/>
          <w:szCs w:val="22"/>
        </w:rPr>
        <w:t xml:space="preserve">Long experience in project management (planning, organization, quality assurance, finance, evaluation) through leading and coordination of different projects in the health sector </w:t>
      </w:r>
    </w:p>
    <w:p w14:paraId="78913CE3" w14:textId="77777777" w:rsidR="009017BA" w:rsidRPr="00FA065E" w:rsidRDefault="009017BA" w:rsidP="00380018">
      <w:pPr>
        <w:keepNext/>
        <w:keepLines/>
        <w:numPr>
          <w:ilvl w:val="0"/>
          <w:numId w:val="33"/>
        </w:numPr>
        <w:spacing w:before="0"/>
        <w:rPr>
          <w:bCs/>
          <w:szCs w:val="22"/>
        </w:rPr>
      </w:pPr>
      <w:r w:rsidRPr="00FA065E">
        <w:rPr>
          <w:bCs/>
          <w:szCs w:val="22"/>
        </w:rPr>
        <w:t>Understanding of project management tools and analytical tools for quality management</w:t>
      </w:r>
    </w:p>
    <w:p w14:paraId="76D9C3DA" w14:textId="77777777" w:rsidR="009017BA" w:rsidRPr="00FA065E" w:rsidRDefault="009017BA" w:rsidP="00380018">
      <w:pPr>
        <w:keepNext/>
        <w:keepLines/>
        <w:numPr>
          <w:ilvl w:val="0"/>
          <w:numId w:val="33"/>
        </w:numPr>
        <w:spacing w:before="0"/>
        <w:rPr>
          <w:bCs/>
          <w:szCs w:val="22"/>
        </w:rPr>
      </w:pPr>
      <w:r w:rsidRPr="00FA065E">
        <w:rPr>
          <w:bCs/>
          <w:szCs w:val="22"/>
        </w:rPr>
        <w:t>Understanding of organizations cultures</w:t>
      </w:r>
    </w:p>
    <w:p w14:paraId="1B3B77E9" w14:textId="77777777" w:rsidR="009017BA" w:rsidRPr="00FA065E" w:rsidRDefault="009017BA" w:rsidP="00380018">
      <w:pPr>
        <w:keepNext/>
        <w:keepLines/>
        <w:numPr>
          <w:ilvl w:val="0"/>
          <w:numId w:val="33"/>
        </w:numPr>
        <w:spacing w:before="0"/>
        <w:rPr>
          <w:bCs/>
          <w:szCs w:val="22"/>
        </w:rPr>
      </w:pPr>
      <w:r w:rsidRPr="00FA065E">
        <w:rPr>
          <w:bCs/>
          <w:szCs w:val="22"/>
        </w:rPr>
        <w:t>Strong monitoring and evaluation skills</w:t>
      </w:r>
    </w:p>
    <w:p w14:paraId="5373E6E8" w14:textId="77777777" w:rsidR="009017BA" w:rsidRPr="00FA065E" w:rsidRDefault="009017BA" w:rsidP="00380018">
      <w:pPr>
        <w:keepNext/>
        <w:keepLines/>
        <w:numPr>
          <w:ilvl w:val="0"/>
          <w:numId w:val="33"/>
        </w:numPr>
        <w:spacing w:before="0"/>
        <w:rPr>
          <w:bCs/>
          <w:szCs w:val="22"/>
        </w:rPr>
      </w:pPr>
      <w:r w:rsidRPr="00FA065E">
        <w:rPr>
          <w:bCs/>
          <w:szCs w:val="22"/>
        </w:rPr>
        <w:t>Managing of technologies</w:t>
      </w:r>
    </w:p>
    <w:p w14:paraId="206E3424" w14:textId="77777777" w:rsidR="009017BA" w:rsidRPr="00FA065E" w:rsidRDefault="009017BA" w:rsidP="006656A7">
      <w:pPr>
        <w:keepNext/>
        <w:keepLines/>
        <w:numPr>
          <w:ilvl w:val="0"/>
          <w:numId w:val="33"/>
        </w:numPr>
        <w:spacing w:before="0"/>
        <w:rPr>
          <w:bCs/>
          <w:szCs w:val="22"/>
        </w:rPr>
      </w:pPr>
      <w:r w:rsidRPr="00FA065E">
        <w:rPr>
          <w:bCs/>
          <w:szCs w:val="22"/>
        </w:rPr>
        <w:t>Experience in human resources management</w:t>
      </w:r>
    </w:p>
    <w:p w14:paraId="3ED30519" w14:textId="77777777" w:rsidR="009017BA" w:rsidRPr="00FA065E" w:rsidRDefault="009017BA" w:rsidP="006F5A01">
      <w:pPr>
        <w:keepNext/>
        <w:keepLines/>
        <w:spacing w:before="0"/>
        <w:rPr>
          <w:bCs/>
          <w:szCs w:val="22"/>
        </w:rPr>
      </w:pPr>
    </w:p>
    <w:p w14:paraId="40775684" w14:textId="77777777" w:rsidR="009017BA" w:rsidRPr="00FA065E" w:rsidRDefault="009017BA" w:rsidP="0086401A">
      <w:pPr>
        <w:keepNext/>
        <w:keepLines/>
        <w:numPr>
          <w:ilvl w:val="0"/>
          <w:numId w:val="37"/>
        </w:numPr>
        <w:spacing w:before="0"/>
        <w:jc w:val="left"/>
        <w:rPr>
          <w:b/>
          <w:szCs w:val="22"/>
        </w:rPr>
      </w:pPr>
      <w:r w:rsidRPr="00FA065E">
        <w:rPr>
          <w:b/>
          <w:szCs w:val="22"/>
        </w:rPr>
        <w:t xml:space="preserve">Other skills: </w:t>
      </w:r>
      <w:r w:rsidRPr="00FA065E">
        <w:rPr>
          <w:bCs/>
          <w:szCs w:val="22"/>
        </w:rPr>
        <w:t>Advance knowledge of computer literacy (</w:t>
      </w:r>
      <w:r w:rsidR="00B120F6" w:rsidRPr="00FA065E">
        <w:rPr>
          <w:bCs/>
          <w:szCs w:val="22"/>
        </w:rPr>
        <w:t xml:space="preserve">SPSS </w:t>
      </w:r>
      <w:r w:rsidRPr="00FA065E">
        <w:rPr>
          <w:bCs/>
          <w:szCs w:val="22"/>
        </w:rPr>
        <w:t>Project</w:t>
      </w:r>
      <w:r w:rsidR="00B120F6">
        <w:rPr>
          <w:bCs/>
          <w:szCs w:val="22"/>
        </w:rPr>
        <w:t xml:space="preserve"> management, Microsoft Package</w:t>
      </w:r>
      <w:r w:rsidRPr="00FA065E">
        <w:rPr>
          <w:bCs/>
          <w:szCs w:val="22"/>
        </w:rPr>
        <w:t xml:space="preserve">); </w:t>
      </w:r>
    </w:p>
    <w:p w14:paraId="3D3ED5E7" w14:textId="77777777" w:rsidR="009017BA" w:rsidRPr="00FA065E" w:rsidRDefault="009017BA" w:rsidP="00F65E96">
      <w:pPr>
        <w:keepNext/>
        <w:keepLines/>
        <w:spacing w:before="0"/>
        <w:rPr>
          <w:bCs/>
          <w:szCs w:val="22"/>
        </w:rPr>
      </w:pPr>
    </w:p>
    <w:p w14:paraId="2EA0D17E" w14:textId="77777777" w:rsidR="009017BA" w:rsidRPr="00FA065E" w:rsidRDefault="009017BA" w:rsidP="006F5A01">
      <w:pPr>
        <w:keepNext/>
        <w:keepLines/>
        <w:numPr>
          <w:ilvl w:val="0"/>
          <w:numId w:val="37"/>
        </w:numPr>
        <w:spacing w:before="0"/>
        <w:rPr>
          <w:b/>
          <w:szCs w:val="22"/>
        </w:rPr>
      </w:pPr>
      <w:r w:rsidRPr="00FA065E">
        <w:rPr>
          <w:b/>
          <w:szCs w:val="22"/>
        </w:rPr>
        <w:t xml:space="preserve">Membership of professional bodies: </w:t>
      </w:r>
      <w:r w:rsidRPr="00FA065E">
        <w:rPr>
          <w:bCs/>
          <w:szCs w:val="22"/>
        </w:rPr>
        <w:t xml:space="preserve">Public Health Association of the </w:t>
      </w:r>
      <w:proofErr w:type="spellStart"/>
      <w:r w:rsidRPr="00FA065E">
        <w:rPr>
          <w:bCs/>
          <w:szCs w:val="22"/>
        </w:rPr>
        <w:t>FBiH</w:t>
      </w:r>
      <w:proofErr w:type="spellEnd"/>
    </w:p>
    <w:p w14:paraId="6A9188B1" w14:textId="77777777" w:rsidR="009017BA" w:rsidRPr="00FA065E" w:rsidRDefault="009017BA" w:rsidP="00F65E96">
      <w:pPr>
        <w:keepNext/>
        <w:keepLines/>
        <w:spacing w:before="0"/>
        <w:rPr>
          <w:b/>
          <w:szCs w:val="22"/>
          <w:u w:val="single"/>
        </w:rPr>
      </w:pPr>
    </w:p>
    <w:p w14:paraId="6C35D7CC" w14:textId="77777777" w:rsidR="009017BA" w:rsidRPr="00FA065E" w:rsidRDefault="009017BA" w:rsidP="00F65E96">
      <w:pPr>
        <w:keepNext/>
        <w:keepLines/>
        <w:numPr>
          <w:ilvl w:val="0"/>
          <w:numId w:val="37"/>
        </w:numPr>
        <w:spacing w:before="0"/>
        <w:ind w:left="357" w:hanging="357"/>
        <w:rPr>
          <w:b/>
          <w:szCs w:val="22"/>
          <w:u w:val="single"/>
        </w:rPr>
      </w:pPr>
      <w:r w:rsidRPr="00FA065E">
        <w:rPr>
          <w:b/>
          <w:szCs w:val="22"/>
        </w:rPr>
        <w:t>Key qualifications:</w:t>
      </w:r>
    </w:p>
    <w:p w14:paraId="68A4A3B8" w14:textId="55D7669E" w:rsidR="009017BA" w:rsidRPr="00FA065E" w:rsidRDefault="006A56EE" w:rsidP="00F65E96">
      <w:pPr>
        <w:numPr>
          <w:ilvl w:val="0"/>
          <w:numId w:val="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szCs w:val="22"/>
        </w:rPr>
      </w:pPr>
      <w:r>
        <w:rPr>
          <w:szCs w:val="22"/>
        </w:rPr>
        <w:t>Over 25</w:t>
      </w:r>
      <w:r w:rsidR="009017BA" w:rsidRPr="00FA065E">
        <w:rPr>
          <w:szCs w:val="22"/>
        </w:rPr>
        <w:t xml:space="preserve"> years of work experience in the Health sector, including 14 years in the Public Health Institute and 7 years in the Ministry of Health;</w:t>
      </w:r>
    </w:p>
    <w:p w14:paraId="0F29B85E" w14:textId="77777777" w:rsidR="009017BA" w:rsidRPr="00FA065E" w:rsidRDefault="009017BA" w:rsidP="00F65E96">
      <w:pPr>
        <w:numPr>
          <w:ilvl w:val="0"/>
          <w:numId w:val="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bCs/>
          <w:szCs w:val="22"/>
        </w:rPr>
      </w:pPr>
      <w:r w:rsidRPr="00FA065E">
        <w:rPr>
          <w:bCs/>
          <w:szCs w:val="22"/>
        </w:rPr>
        <w:lastRenderedPageBreak/>
        <w:t>Vast experience in health management, strategic planning and health financing reform including contracting mechanisms;</w:t>
      </w:r>
    </w:p>
    <w:p w14:paraId="4E929E8D" w14:textId="77777777" w:rsidR="009017BA" w:rsidRPr="00FA065E" w:rsidRDefault="009017BA" w:rsidP="00F65E96">
      <w:pPr>
        <w:numPr>
          <w:ilvl w:val="0"/>
          <w:numId w:val="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bCs/>
          <w:szCs w:val="22"/>
        </w:rPr>
      </w:pPr>
      <w:r w:rsidRPr="00FA065E">
        <w:rPr>
          <w:bCs/>
          <w:szCs w:val="22"/>
        </w:rPr>
        <w:t>Significant experience in project management;</w:t>
      </w:r>
    </w:p>
    <w:p w14:paraId="69D96E19" w14:textId="7BB39F88" w:rsidR="009017BA" w:rsidRDefault="009017BA" w:rsidP="00F65E96">
      <w:pPr>
        <w:numPr>
          <w:ilvl w:val="0"/>
          <w:numId w:val="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bCs/>
          <w:szCs w:val="22"/>
        </w:rPr>
      </w:pPr>
      <w:r w:rsidRPr="00FA065E">
        <w:rPr>
          <w:bCs/>
          <w:szCs w:val="22"/>
        </w:rPr>
        <w:t>Consulting in developing health policy and institutional building;</w:t>
      </w:r>
    </w:p>
    <w:p w14:paraId="34FC1E2A" w14:textId="48EC12A5" w:rsidR="006A56EE" w:rsidRPr="006A56EE" w:rsidRDefault="006A56EE" w:rsidP="006A56EE">
      <w:pPr>
        <w:numPr>
          <w:ilvl w:val="0"/>
          <w:numId w:val="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bCs/>
          <w:szCs w:val="22"/>
        </w:rPr>
      </w:pPr>
      <w:r w:rsidRPr="00FA065E">
        <w:rPr>
          <w:bCs/>
          <w:szCs w:val="22"/>
        </w:rPr>
        <w:t xml:space="preserve">Management of health information systems and health statistics. </w:t>
      </w:r>
    </w:p>
    <w:p w14:paraId="55619DFB" w14:textId="77777777" w:rsidR="009017BA" w:rsidRPr="00FA065E" w:rsidRDefault="009017BA" w:rsidP="00F65E96">
      <w:pPr>
        <w:numPr>
          <w:ilvl w:val="0"/>
          <w:numId w:val="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bCs/>
          <w:szCs w:val="22"/>
        </w:rPr>
      </w:pPr>
      <w:r w:rsidRPr="00FA065E">
        <w:rPr>
          <w:bCs/>
          <w:szCs w:val="22"/>
        </w:rPr>
        <w:t>Monitoring and evaluation of health system performance and quality of health care;</w:t>
      </w:r>
    </w:p>
    <w:p w14:paraId="1CF68B6A" w14:textId="77777777" w:rsidR="009017BA" w:rsidRPr="00FA065E" w:rsidRDefault="009017BA" w:rsidP="00F65E96">
      <w:pPr>
        <w:numPr>
          <w:ilvl w:val="0"/>
          <w:numId w:val="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bCs/>
          <w:szCs w:val="22"/>
        </w:rPr>
      </w:pPr>
      <w:r w:rsidRPr="00FA065E">
        <w:rPr>
          <w:bCs/>
          <w:szCs w:val="22"/>
        </w:rPr>
        <w:t>Health system research;</w:t>
      </w:r>
    </w:p>
    <w:p w14:paraId="394F2432" w14:textId="77777777" w:rsidR="009017BA" w:rsidRPr="00FA065E" w:rsidRDefault="009017BA" w:rsidP="00F65E96">
      <w:pPr>
        <w:numPr>
          <w:ilvl w:val="0"/>
          <w:numId w:val="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bCs/>
          <w:szCs w:val="22"/>
        </w:rPr>
      </w:pPr>
      <w:r w:rsidRPr="00FA065E">
        <w:rPr>
          <w:bCs/>
          <w:szCs w:val="22"/>
        </w:rPr>
        <w:t>Research on health status of population;</w:t>
      </w:r>
    </w:p>
    <w:p w14:paraId="2C2C5EF8" w14:textId="77777777" w:rsidR="009017BA" w:rsidRPr="00FA065E" w:rsidRDefault="009017BA" w:rsidP="00F65E96">
      <w:pPr>
        <w:numPr>
          <w:ilvl w:val="0"/>
          <w:numId w:val="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bCs/>
          <w:szCs w:val="22"/>
        </w:rPr>
      </w:pPr>
      <w:r w:rsidRPr="00FA065E">
        <w:rPr>
          <w:bCs/>
          <w:szCs w:val="22"/>
        </w:rPr>
        <w:t>Conducting the operational research on health management;</w:t>
      </w:r>
    </w:p>
    <w:p w14:paraId="3D440A8A" w14:textId="77777777" w:rsidR="009017BA" w:rsidRPr="00FA065E" w:rsidRDefault="009017BA" w:rsidP="00F65E96">
      <w:pPr>
        <w:numPr>
          <w:ilvl w:val="0"/>
          <w:numId w:val="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bCs/>
          <w:szCs w:val="22"/>
        </w:rPr>
      </w:pPr>
      <w:r w:rsidRPr="00FA065E">
        <w:rPr>
          <w:bCs/>
          <w:szCs w:val="22"/>
        </w:rPr>
        <w:t>Health needs assessment;</w:t>
      </w:r>
    </w:p>
    <w:p w14:paraId="76551DAE" w14:textId="77777777" w:rsidR="009017BA" w:rsidRPr="00FA065E" w:rsidRDefault="009017BA" w:rsidP="00F65E96">
      <w:pPr>
        <w:numPr>
          <w:ilvl w:val="0"/>
          <w:numId w:val="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bCs/>
          <w:szCs w:val="22"/>
        </w:rPr>
      </w:pPr>
      <w:r w:rsidRPr="00FA065E">
        <w:rPr>
          <w:bCs/>
          <w:szCs w:val="22"/>
        </w:rPr>
        <w:t>Project and program management in health sector;</w:t>
      </w:r>
    </w:p>
    <w:p w14:paraId="3A609C57" w14:textId="77777777" w:rsidR="009017BA" w:rsidRPr="00FA065E" w:rsidRDefault="009017BA" w:rsidP="00F65E96">
      <w:pPr>
        <w:numPr>
          <w:ilvl w:val="0"/>
          <w:numId w:val="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bCs/>
          <w:szCs w:val="22"/>
        </w:rPr>
      </w:pPr>
      <w:r w:rsidRPr="00FA065E">
        <w:rPr>
          <w:bCs/>
          <w:szCs w:val="22"/>
        </w:rPr>
        <w:t>Management of health promotion programs;</w:t>
      </w:r>
    </w:p>
    <w:p w14:paraId="55FEF3F3" w14:textId="77777777" w:rsidR="009017BA" w:rsidRPr="00FA065E" w:rsidRDefault="009017BA" w:rsidP="006656A7">
      <w:pPr>
        <w:keepNext/>
        <w:keepLines/>
        <w:tabs>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b/>
          <w:szCs w:val="22"/>
        </w:rPr>
      </w:pPr>
    </w:p>
    <w:p w14:paraId="30E19D40" w14:textId="77777777" w:rsidR="009017BA" w:rsidRPr="00FA065E" w:rsidRDefault="009017BA" w:rsidP="006656A7">
      <w:pPr>
        <w:keepNext/>
        <w:keepLines/>
        <w:tabs>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b/>
          <w:szCs w:val="22"/>
        </w:rPr>
        <w:sectPr w:rsidR="009017BA" w:rsidRPr="00FA065E" w:rsidSect="00FA065E">
          <w:headerReference w:type="default" r:id="rId9"/>
          <w:footerReference w:type="default" r:id="rId10"/>
          <w:pgSz w:w="11907" w:h="16840" w:code="9"/>
          <w:pgMar w:top="1418" w:right="851" w:bottom="851" w:left="851" w:header="709" w:footer="510" w:gutter="0"/>
          <w:cols w:space="720"/>
        </w:sectPr>
      </w:pPr>
    </w:p>
    <w:p w14:paraId="5A5A7046" w14:textId="77777777" w:rsidR="009017BA" w:rsidRPr="00FA065E" w:rsidRDefault="009017BA" w:rsidP="006656A7">
      <w:pPr>
        <w:keepNext/>
        <w:keepLines/>
        <w:numPr>
          <w:ilvl w:val="0"/>
          <w:numId w:val="37"/>
        </w:numPr>
        <w:spacing w:before="0"/>
        <w:ind w:left="357" w:hanging="357"/>
        <w:rPr>
          <w:b/>
          <w:szCs w:val="22"/>
        </w:rPr>
      </w:pPr>
      <w:r w:rsidRPr="00FA065E">
        <w:rPr>
          <w:b/>
          <w:szCs w:val="22"/>
        </w:rPr>
        <w:lastRenderedPageBreak/>
        <w:t xml:space="preserve">Professional experience – working record </w:t>
      </w:r>
    </w:p>
    <w:tbl>
      <w:tblPr>
        <w:tblW w:w="1566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148"/>
        <w:gridCol w:w="1644"/>
        <w:gridCol w:w="1800"/>
        <w:gridCol w:w="1710"/>
        <w:gridCol w:w="9362"/>
      </w:tblGrid>
      <w:tr w:rsidR="009017BA" w:rsidRPr="00FA065E" w14:paraId="48305042" w14:textId="77777777" w:rsidTr="00313FA1">
        <w:trPr>
          <w:cantSplit/>
          <w:jc w:val="center"/>
        </w:trPr>
        <w:tc>
          <w:tcPr>
            <w:tcW w:w="1148" w:type="dxa"/>
            <w:tcBorders>
              <w:top w:val="double" w:sz="6" w:space="0" w:color="auto"/>
            </w:tcBorders>
            <w:shd w:val="clear" w:color="auto" w:fill="333399"/>
          </w:tcPr>
          <w:p w14:paraId="5A9206F8" w14:textId="77777777" w:rsidR="009017BA" w:rsidRPr="00FA065E" w:rsidRDefault="009017BA" w:rsidP="006656A7">
            <w:pPr>
              <w:pStyle w:val="normaltableau"/>
              <w:spacing w:before="0" w:after="0"/>
              <w:jc w:val="center"/>
              <w:rPr>
                <w:rFonts w:ascii="Arial" w:hAnsi="Arial"/>
                <w:b/>
                <w:bCs/>
                <w:color w:val="FFFFFF"/>
                <w:szCs w:val="22"/>
              </w:rPr>
            </w:pPr>
            <w:r w:rsidRPr="00FA065E">
              <w:rPr>
                <w:rFonts w:ascii="Arial" w:hAnsi="Arial"/>
                <w:b/>
                <w:bCs/>
                <w:color w:val="FFFFFF"/>
                <w:szCs w:val="22"/>
              </w:rPr>
              <w:t>Dates</w:t>
            </w:r>
          </w:p>
        </w:tc>
        <w:tc>
          <w:tcPr>
            <w:tcW w:w="1644" w:type="dxa"/>
            <w:tcBorders>
              <w:top w:val="double" w:sz="6" w:space="0" w:color="auto"/>
            </w:tcBorders>
            <w:shd w:val="clear" w:color="auto" w:fill="333399"/>
          </w:tcPr>
          <w:p w14:paraId="2F223442" w14:textId="77777777" w:rsidR="009017BA" w:rsidRPr="00FA065E" w:rsidRDefault="009017BA" w:rsidP="006656A7">
            <w:pPr>
              <w:pStyle w:val="normaltableau"/>
              <w:spacing w:before="0" w:after="0"/>
              <w:jc w:val="center"/>
              <w:rPr>
                <w:rFonts w:ascii="Arial" w:hAnsi="Arial"/>
                <w:b/>
                <w:bCs/>
                <w:color w:val="FFFFFF"/>
                <w:szCs w:val="22"/>
              </w:rPr>
            </w:pPr>
            <w:r w:rsidRPr="00FA065E">
              <w:rPr>
                <w:rFonts w:ascii="Arial" w:hAnsi="Arial"/>
                <w:b/>
                <w:bCs/>
                <w:color w:val="FFFFFF"/>
                <w:szCs w:val="22"/>
              </w:rPr>
              <w:t>Location</w:t>
            </w:r>
          </w:p>
        </w:tc>
        <w:tc>
          <w:tcPr>
            <w:tcW w:w="1800" w:type="dxa"/>
            <w:tcBorders>
              <w:top w:val="double" w:sz="6" w:space="0" w:color="auto"/>
            </w:tcBorders>
            <w:shd w:val="clear" w:color="auto" w:fill="333399"/>
          </w:tcPr>
          <w:p w14:paraId="4E3B8B7D" w14:textId="77777777" w:rsidR="009017BA" w:rsidRPr="00FA065E" w:rsidRDefault="009017BA" w:rsidP="006656A7">
            <w:pPr>
              <w:pStyle w:val="normaltableau"/>
              <w:spacing w:before="0" w:after="0"/>
              <w:jc w:val="center"/>
              <w:rPr>
                <w:rFonts w:ascii="Arial" w:hAnsi="Arial"/>
                <w:b/>
                <w:bCs/>
                <w:color w:val="FFFFFF"/>
                <w:szCs w:val="22"/>
              </w:rPr>
            </w:pPr>
            <w:r w:rsidRPr="00FA065E">
              <w:rPr>
                <w:rFonts w:ascii="Arial" w:hAnsi="Arial"/>
                <w:b/>
                <w:bCs/>
                <w:color w:val="FFFFFF"/>
                <w:szCs w:val="22"/>
              </w:rPr>
              <w:t>Company</w:t>
            </w:r>
          </w:p>
        </w:tc>
        <w:tc>
          <w:tcPr>
            <w:tcW w:w="1710" w:type="dxa"/>
            <w:tcBorders>
              <w:top w:val="double" w:sz="6" w:space="0" w:color="auto"/>
            </w:tcBorders>
            <w:shd w:val="clear" w:color="auto" w:fill="333399"/>
          </w:tcPr>
          <w:p w14:paraId="5D630723" w14:textId="77777777" w:rsidR="009017BA" w:rsidRPr="00FA065E" w:rsidRDefault="009017BA" w:rsidP="006656A7">
            <w:pPr>
              <w:pStyle w:val="normaltableau"/>
              <w:spacing w:before="0" w:after="0"/>
              <w:jc w:val="center"/>
              <w:rPr>
                <w:rFonts w:ascii="Arial" w:hAnsi="Arial"/>
                <w:b/>
                <w:bCs/>
                <w:color w:val="FFFFFF"/>
                <w:szCs w:val="22"/>
              </w:rPr>
            </w:pPr>
            <w:r w:rsidRPr="00FA065E">
              <w:rPr>
                <w:rFonts w:ascii="Arial" w:hAnsi="Arial"/>
                <w:b/>
                <w:bCs/>
                <w:color w:val="FFFFFF"/>
                <w:szCs w:val="22"/>
              </w:rPr>
              <w:t>Position</w:t>
            </w:r>
          </w:p>
        </w:tc>
        <w:tc>
          <w:tcPr>
            <w:tcW w:w="9362" w:type="dxa"/>
            <w:tcBorders>
              <w:top w:val="double" w:sz="6" w:space="0" w:color="auto"/>
            </w:tcBorders>
            <w:shd w:val="clear" w:color="auto" w:fill="333399"/>
          </w:tcPr>
          <w:p w14:paraId="3B15A38E" w14:textId="77777777" w:rsidR="009017BA" w:rsidRPr="00FA065E" w:rsidRDefault="009017BA" w:rsidP="006656A7">
            <w:pPr>
              <w:pStyle w:val="normaltableau"/>
              <w:spacing w:before="0" w:after="0"/>
              <w:jc w:val="center"/>
              <w:rPr>
                <w:rFonts w:ascii="Arial" w:hAnsi="Arial"/>
                <w:b/>
                <w:bCs/>
                <w:color w:val="FFFFFF"/>
                <w:szCs w:val="22"/>
              </w:rPr>
            </w:pPr>
            <w:r w:rsidRPr="00FA065E">
              <w:rPr>
                <w:rFonts w:ascii="Arial" w:hAnsi="Arial"/>
                <w:b/>
                <w:bCs/>
                <w:color w:val="FFFFFF"/>
                <w:szCs w:val="22"/>
              </w:rPr>
              <w:t>Description</w:t>
            </w:r>
          </w:p>
        </w:tc>
      </w:tr>
      <w:tr w:rsidR="009017BA" w:rsidRPr="00FA065E" w14:paraId="2D04B2EE" w14:textId="77777777">
        <w:trPr>
          <w:cantSplit/>
          <w:jc w:val="center"/>
        </w:trPr>
        <w:tc>
          <w:tcPr>
            <w:tcW w:w="15664" w:type="dxa"/>
            <w:gridSpan w:val="5"/>
          </w:tcPr>
          <w:p w14:paraId="0083CD5F" w14:textId="77777777" w:rsidR="009017BA" w:rsidRPr="00FA065E" w:rsidRDefault="009017BA" w:rsidP="006656A7">
            <w:pPr>
              <w:pStyle w:val="PuceBleue"/>
              <w:numPr>
                <w:ilvl w:val="0"/>
                <w:numId w:val="0"/>
              </w:numPr>
              <w:spacing w:before="0" w:line="240" w:lineRule="auto"/>
              <w:ind w:left="52"/>
              <w:rPr>
                <w:b/>
                <w:bCs/>
                <w:sz w:val="22"/>
                <w:szCs w:val="22"/>
              </w:rPr>
            </w:pPr>
          </w:p>
          <w:p w14:paraId="5B6A5D5F" w14:textId="77777777" w:rsidR="009017BA" w:rsidRPr="00FA065E" w:rsidRDefault="009017BA" w:rsidP="006656A7">
            <w:pPr>
              <w:pStyle w:val="PuceBleue"/>
              <w:numPr>
                <w:ilvl w:val="0"/>
                <w:numId w:val="0"/>
              </w:numPr>
              <w:spacing w:before="0" w:line="240" w:lineRule="auto"/>
              <w:ind w:left="52"/>
              <w:rPr>
                <w:b/>
                <w:bCs/>
                <w:sz w:val="22"/>
                <w:szCs w:val="22"/>
              </w:rPr>
            </w:pPr>
            <w:r w:rsidRPr="00FA065E">
              <w:rPr>
                <w:b/>
                <w:bCs/>
                <w:sz w:val="22"/>
                <w:szCs w:val="22"/>
              </w:rPr>
              <w:t>WORKING RECORD</w:t>
            </w:r>
          </w:p>
          <w:p w14:paraId="1A8CF7A2" w14:textId="77777777" w:rsidR="009017BA" w:rsidRPr="00FA065E" w:rsidRDefault="009017BA" w:rsidP="006656A7">
            <w:pPr>
              <w:pStyle w:val="PuceBleue"/>
              <w:numPr>
                <w:ilvl w:val="0"/>
                <w:numId w:val="0"/>
              </w:numPr>
              <w:spacing w:before="0" w:line="240" w:lineRule="auto"/>
              <w:ind w:left="52"/>
              <w:rPr>
                <w:b/>
                <w:bCs/>
                <w:sz w:val="22"/>
                <w:szCs w:val="22"/>
              </w:rPr>
            </w:pPr>
          </w:p>
        </w:tc>
      </w:tr>
      <w:tr w:rsidR="00264170" w:rsidRPr="00FA065E" w14:paraId="26A8F882" w14:textId="77777777" w:rsidTr="00313FA1">
        <w:trPr>
          <w:cantSplit/>
          <w:jc w:val="center"/>
        </w:trPr>
        <w:tc>
          <w:tcPr>
            <w:tcW w:w="1148" w:type="dxa"/>
          </w:tcPr>
          <w:p w14:paraId="28512D54" w14:textId="77777777" w:rsidR="00264170" w:rsidRPr="00FA065E" w:rsidRDefault="00264170" w:rsidP="006656A7">
            <w:pPr>
              <w:pStyle w:val="normaltableau"/>
              <w:spacing w:before="0" w:after="0"/>
              <w:jc w:val="left"/>
              <w:rPr>
                <w:rFonts w:ascii="Arial" w:hAnsi="Arial"/>
                <w:szCs w:val="22"/>
              </w:rPr>
            </w:pPr>
            <w:r>
              <w:rPr>
                <w:rFonts w:ascii="Arial" w:hAnsi="Arial"/>
                <w:szCs w:val="22"/>
              </w:rPr>
              <w:t xml:space="preserve">2018 to present </w:t>
            </w:r>
          </w:p>
        </w:tc>
        <w:tc>
          <w:tcPr>
            <w:tcW w:w="1644" w:type="dxa"/>
          </w:tcPr>
          <w:p w14:paraId="4D44B353" w14:textId="77777777" w:rsidR="00264170" w:rsidRPr="00FA065E" w:rsidRDefault="00264170" w:rsidP="000052E4">
            <w:pPr>
              <w:pStyle w:val="normaltableau"/>
              <w:spacing w:before="0" w:after="0"/>
              <w:jc w:val="left"/>
              <w:rPr>
                <w:rFonts w:ascii="Arial" w:hAnsi="Arial"/>
                <w:szCs w:val="22"/>
              </w:rPr>
            </w:pPr>
            <w:r w:rsidRPr="00FA065E">
              <w:rPr>
                <w:rFonts w:ascii="Arial" w:hAnsi="Arial"/>
                <w:szCs w:val="22"/>
              </w:rPr>
              <w:t>Sarajevo, BIH</w:t>
            </w:r>
          </w:p>
        </w:tc>
        <w:tc>
          <w:tcPr>
            <w:tcW w:w="1800" w:type="dxa"/>
          </w:tcPr>
          <w:p w14:paraId="5FA05FC0" w14:textId="77777777" w:rsidR="00264170" w:rsidRPr="00FA065E" w:rsidRDefault="00264170" w:rsidP="000052E4">
            <w:pPr>
              <w:pStyle w:val="normaltableau"/>
              <w:spacing w:before="0" w:after="0"/>
              <w:jc w:val="left"/>
              <w:rPr>
                <w:rFonts w:ascii="Arial" w:hAnsi="Arial"/>
                <w:szCs w:val="22"/>
              </w:rPr>
            </w:pPr>
            <w:r>
              <w:rPr>
                <w:rFonts w:ascii="Arial" w:hAnsi="Arial"/>
                <w:szCs w:val="22"/>
              </w:rPr>
              <w:t>Cantonal Public Health Institute</w:t>
            </w:r>
          </w:p>
        </w:tc>
        <w:tc>
          <w:tcPr>
            <w:tcW w:w="1710" w:type="dxa"/>
          </w:tcPr>
          <w:p w14:paraId="26863878" w14:textId="77777777" w:rsidR="00264170" w:rsidRPr="00FA065E" w:rsidRDefault="00264170" w:rsidP="00EA78A3">
            <w:pPr>
              <w:pStyle w:val="normaltableau"/>
              <w:spacing w:before="0" w:after="0"/>
              <w:jc w:val="center"/>
              <w:rPr>
                <w:rFonts w:ascii="Arial" w:hAnsi="Arial"/>
                <w:szCs w:val="22"/>
              </w:rPr>
            </w:pPr>
            <w:r>
              <w:rPr>
                <w:rFonts w:ascii="Arial" w:hAnsi="Arial"/>
                <w:szCs w:val="22"/>
              </w:rPr>
              <w:t xml:space="preserve">General Director </w:t>
            </w:r>
          </w:p>
        </w:tc>
        <w:tc>
          <w:tcPr>
            <w:tcW w:w="9362" w:type="dxa"/>
          </w:tcPr>
          <w:p w14:paraId="063126C5" w14:textId="77777777" w:rsidR="00264170" w:rsidRPr="00FA065E" w:rsidRDefault="00264170" w:rsidP="00B02940">
            <w:pPr>
              <w:pStyle w:val="normaltableau"/>
              <w:numPr>
                <w:ilvl w:val="0"/>
                <w:numId w:val="40"/>
              </w:numPr>
              <w:spacing w:before="0" w:after="0"/>
              <w:jc w:val="left"/>
              <w:rPr>
                <w:rFonts w:ascii="Arial" w:hAnsi="Arial"/>
                <w:szCs w:val="22"/>
                <w:lang w:val="hr-HR" w:eastAsia="hr-HR" w:bidi="ta-IN"/>
              </w:rPr>
            </w:pPr>
            <w:r>
              <w:rPr>
                <w:rFonts w:ascii="Arial" w:hAnsi="Arial"/>
                <w:szCs w:val="22"/>
                <w:lang w:val="hr-HR" w:eastAsia="hr-HR" w:bidi="ta-IN"/>
              </w:rPr>
              <w:t xml:space="preserve">Managing the Cantonal Public Health Institute of Sarajevo </w:t>
            </w:r>
          </w:p>
        </w:tc>
      </w:tr>
      <w:tr w:rsidR="009017BA" w:rsidRPr="00FA065E" w14:paraId="3102A5D8" w14:textId="77777777" w:rsidTr="00313FA1">
        <w:trPr>
          <w:cantSplit/>
          <w:jc w:val="center"/>
        </w:trPr>
        <w:tc>
          <w:tcPr>
            <w:tcW w:w="1148" w:type="dxa"/>
          </w:tcPr>
          <w:p w14:paraId="3B525BC2" w14:textId="77777777" w:rsidR="009017BA" w:rsidRPr="00FA065E" w:rsidRDefault="00264170" w:rsidP="006656A7">
            <w:pPr>
              <w:pStyle w:val="normaltableau"/>
              <w:spacing w:before="0" w:after="0"/>
              <w:jc w:val="left"/>
              <w:rPr>
                <w:rFonts w:ascii="Arial" w:hAnsi="Arial"/>
                <w:szCs w:val="22"/>
              </w:rPr>
            </w:pPr>
            <w:r>
              <w:rPr>
                <w:rFonts w:ascii="Arial" w:hAnsi="Arial"/>
                <w:szCs w:val="22"/>
              </w:rPr>
              <w:t>2016-2018</w:t>
            </w:r>
          </w:p>
        </w:tc>
        <w:tc>
          <w:tcPr>
            <w:tcW w:w="1644" w:type="dxa"/>
          </w:tcPr>
          <w:p w14:paraId="6196F4B8" w14:textId="77777777" w:rsidR="009017BA" w:rsidRPr="00FA065E" w:rsidRDefault="009017BA" w:rsidP="000052E4">
            <w:pPr>
              <w:pStyle w:val="normaltableau"/>
              <w:spacing w:before="0" w:after="0"/>
              <w:jc w:val="left"/>
              <w:rPr>
                <w:rFonts w:ascii="Arial" w:hAnsi="Arial"/>
                <w:szCs w:val="22"/>
              </w:rPr>
            </w:pPr>
            <w:r w:rsidRPr="00FA065E">
              <w:rPr>
                <w:rFonts w:ascii="Arial" w:hAnsi="Arial"/>
                <w:szCs w:val="22"/>
              </w:rPr>
              <w:t>Sarajevo, BIH</w:t>
            </w:r>
          </w:p>
        </w:tc>
        <w:tc>
          <w:tcPr>
            <w:tcW w:w="1800" w:type="dxa"/>
          </w:tcPr>
          <w:p w14:paraId="77372F7A" w14:textId="77777777" w:rsidR="009017BA" w:rsidRPr="00FA065E" w:rsidRDefault="009017BA" w:rsidP="000052E4">
            <w:pPr>
              <w:pStyle w:val="normaltableau"/>
              <w:spacing w:before="0" w:after="0"/>
              <w:jc w:val="left"/>
              <w:rPr>
                <w:rFonts w:ascii="Arial" w:hAnsi="Arial"/>
                <w:szCs w:val="22"/>
              </w:rPr>
            </w:pPr>
            <w:r w:rsidRPr="00FA065E">
              <w:rPr>
                <w:rFonts w:ascii="Arial" w:hAnsi="Arial"/>
                <w:szCs w:val="22"/>
              </w:rPr>
              <w:t>University</w:t>
            </w:r>
          </w:p>
          <w:p w14:paraId="1B254619" w14:textId="77777777" w:rsidR="009017BA" w:rsidRPr="00FA065E" w:rsidRDefault="009017BA" w:rsidP="000052E4">
            <w:pPr>
              <w:pStyle w:val="normaltableau"/>
              <w:spacing w:before="0" w:after="0"/>
              <w:jc w:val="left"/>
              <w:rPr>
                <w:rFonts w:ascii="Arial" w:hAnsi="Arial"/>
                <w:szCs w:val="22"/>
              </w:rPr>
            </w:pPr>
            <w:r w:rsidRPr="00FA065E">
              <w:rPr>
                <w:rFonts w:ascii="Arial" w:hAnsi="Arial"/>
                <w:szCs w:val="22"/>
              </w:rPr>
              <w:t xml:space="preserve">Clinical Centre Sarajevo </w:t>
            </w:r>
          </w:p>
        </w:tc>
        <w:tc>
          <w:tcPr>
            <w:tcW w:w="1710" w:type="dxa"/>
          </w:tcPr>
          <w:p w14:paraId="7FFEDA69" w14:textId="77777777" w:rsidR="009017BA" w:rsidRPr="00FA065E" w:rsidRDefault="009017BA" w:rsidP="00EA78A3">
            <w:pPr>
              <w:pStyle w:val="normaltableau"/>
              <w:spacing w:before="0" w:after="0"/>
              <w:jc w:val="center"/>
              <w:rPr>
                <w:rFonts w:ascii="Arial" w:hAnsi="Arial"/>
                <w:szCs w:val="22"/>
              </w:rPr>
            </w:pPr>
            <w:r w:rsidRPr="00FA065E">
              <w:rPr>
                <w:rFonts w:ascii="Arial" w:hAnsi="Arial"/>
                <w:szCs w:val="22"/>
              </w:rPr>
              <w:t xml:space="preserve">Senior analyst </w:t>
            </w:r>
          </w:p>
          <w:p w14:paraId="6F0DEA39" w14:textId="77777777" w:rsidR="009017BA" w:rsidRPr="00FA065E" w:rsidRDefault="009017BA" w:rsidP="00EA78A3">
            <w:pPr>
              <w:pStyle w:val="normaltableau"/>
              <w:spacing w:before="0" w:after="0"/>
              <w:jc w:val="center"/>
              <w:rPr>
                <w:rFonts w:ascii="Arial" w:hAnsi="Arial"/>
                <w:szCs w:val="22"/>
              </w:rPr>
            </w:pPr>
            <w:r w:rsidRPr="00FA065E">
              <w:rPr>
                <w:rFonts w:ascii="Arial" w:hAnsi="Arial"/>
                <w:szCs w:val="22"/>
              </w:rPr>
              <w:t xml:space="preserve">Plan and analysis </w:t>
            </w:r>
          </w:p>
        </w:tc>
        <w:tc>
          <w:tcPr>
            <w:tcW w:w="9362" w:type="dxa"/>
          </w:tcPr>
          <w:p w14:paraId="03DF851F" w14:textId="77777777" w:rsidR="009017BA" w:rsidRPr="00FA065E" w:rsidRDefault="009017BA" w:rsidP="00B02940">
            <w:pPr>
              <w:pStyle w:val="normaltableau"/>
              <w:numPr>
                <w:ilvl w:val="0"/>
                <w:numId w:val="40"/>
              </w:numPr>
              <w:spacing w:before="0" w:after="0"/>
              <w:jc w:val="left"/>
              <w:rPr>
                <w:rFonts w:ascii="Arial" w:hAnsi="Arial"/>
                <w:szCs w:val="22"/>
              </w:rPr>
            </w:pPr>
            <w:r w:rsidRPr="00FA065E">
              <w:rPr>
                <w:rFonts w:ascii="Arial" w:hAnsi="Arial"/>
                <w:szCs w:val="22"/>
                <w:lang w:val="hr-HR" w:eastAsia="hr-HR" w:bidi="ta-IN"/>
              </w:rPr>
              <w:t>Development up to-date tools of</w:t>
            </w:r>
            <w:r w:rsidRPr="00FA065E">
              <w:rPr>
                <w:rFonts w:ascii="Arial" w:hAnsi="Arial"/>
                <w:bCs/>
                <w:szCs w:val="22"/>
              </w:rPr>
              <w:t xml:space="preserve"> </w:t>
            </w:r>
            <w:r w:rsidRPr="00FA065E">
              <w:rPr>
                <w:rFonts w:ascii="Arial" w:hAnsi="Arial"/>
                <w:szCs w:val="22"/>
              </w:rPr>
              <w:t xml:space="preserve">University Clinical Centre Sarajevo </w:t>
            </w:r>
            <w:r w:rsidRPr="00FA065E">
              <w:rPr>
                <w:rFonts w:ascii="Arial" w:hAnsi="Arial"/>
                <w:szCs w:val="22"/>
                <w:lang w:val="hr-HR" w:eastAsia="hr-HR" w:bidi="ta-IN"/>
              </w:rPr>
              <w:t>with respect to data collection and</w:t>
            </w:r>
            <w:r w:rsidRPr="00FA065E">
              <w:rPr>
                <w:rFonts w:ascii="Arial" w:hAnsi="Arial"/>
                <w:bCs/>
                <w:szCs w:val="22"/>
              </w:rPr>
              <w:t xml:space="preserve"> </w:t>
            </w:r>
            <w:r w:rsidRPr="00FA065E">
              <w:rPr>
                <w:rFonts w:ascii="Arial" w:hAnsi="Arial"/>
                <w:szCs w:val="22"/>
                <w:lang w:val="hr-HR" w:eastAsia="hr-HR" w:bidi="ta-IN"/>
              </w:rPr>
              <w:t>analysis needed in support of development and implementation of the hospital performance monitoring and evaluation system, formulation of hospital policies, priority</w:t>
            </w:r>
            <w:r w:rsidRPr="00FA065E">
              <w:rPr>
                <w:rFonts w:ascii="Arial" w:hAnsi="Arial"/>
                <w:bCs/>
                <w:szCs w:val="22"/>
              </w:rPr>
              <w:t xml:space="preserve"> </w:t>
            </w:r>
            <w:r w:rsidRPr="00FA065E">
              <w:rPr>
                <w:rFonts w:ascii="Arial" w:hAnsi="Arial"/>
                <w:szCs w:val="22"/>
                <w:lang w:val="hr-HR" w:eastAsia="hr-HR" w:bidi="ta-IN"/>
              </w:rPr>
              <w:t>setting</w:t>
            </w:r>
          </w:p>
        </w:tc>
      </w:tr>
      <w:tr w:rsidR="009017BA" w:rsidRPr="00FA065E" w14:paraId="33097F05" w14:textId="77777777" w:rsidTr="00313FA1">
        <w:trPr>
          <w:cantSplit/>
          <w:jc w:val="center"/>
        </w:trPr>
        <w:tc>
          <w:tcPr>
            <w:tcW w:w="1148" w:type="dxa"/>
          </w:tcPr>
          <w:p w14:paraId="4DA1100E" w14:textId="77777777" w:rsidR="009017BA" w:rsidRPr="00FA065E" w:rsidRDefault="009017BA" w:rsidP="006656A7">
            <w:pPr>
              <w:pStyle w:val="normaltableau"/>
              <w:spacing w:before="0" w:after="0"/>
              <w:jc w:val="left"/>
              <w:rPr>
                <w:rFonts w:ascii="Arial" w:hAnsi="Arial"/>
                <w:szCs w:val="22"/>
              </w:rPr>
            </w:pPr>
            <w:r w:rsidRPr="00FA065E">
              <w:rPr>
                <w:rFonts w:ascii="Arial" w:hAnsi="Arial"/>
                <w:szCs w:val="22"/>
              </w:rPr>
              <w:t>2015-2016</w:t>
            </w:r>
          </w:p>
        </w:tc>
        <w:tc>
          <w:tcPr>
            <w:tcW w:w="1644" w:type="dxa"/>
          </w:tcPr>
          <w:p w14:paraId="36F1D8F4" w14:textId="77777777" w:rsidR="009017BA" w:rsidRPr="00FA065E" w:rsidRDefault="009017BA" w:rsidP="006656A7">
            <w:pPr>
              <w:pStyle w:val="normaltableau"/>
              <w:spacing w:before="0" w:after="0"/>
              <w:jc w:val="left"/>
              <w:rPr>
                <w:rFonts w:ascii="Arial" w:hAnsi="Arial"/>
                <w:szCs w:val="22"/>
              </w:rPr>
            </w:pPr>
            <w:r w:rsidRPr="00FA065E">
              <w:rPr>
                <w:rFonts w:ascii="Arial" w:hAnsi="Arial"/>
                <w:szCs w:val="22"/>
              </w:rPr>
              <w:t>Sarajevo, BIH</w:t>
            </w:r>
          </w:p>
        </w:tc>
        <w:tc>
          <w:tcPr>
            <w:tcW w:w="1800" w:type="dxa"/>
          </w:tcPr>
          <w:p w14:paraId="771CE9BF" w14:textId="77777777" w:rsidR="009017BA" w:rsidRPr="00FA065E" w:rsidRDefault="009017BA" w:rsidP="006656A7">
            <w:pPr>
              <w:pStyle w:val="normaltableau"/>
              <w:spacing w:before="0" w:after="0"/>
              <w:jc w:val="left"/>
              <w:rPr>
                <w:rFonts w:ascii="Arial" w:hAnsi="Arial"/>
                <w:szCs w:val="22"/>
              </w:rPr>
            </w:pPr>
            <w:r w:rsidRPr="00FA065E">
              <w:rPr>
                <w:rFonts w:ascii="Arial" w:hAnsi="Arial"/>
                <w:szCs w:val="22"/>
              </w:rPr>
              <w:t>University</w:t>
            </w:r>
          </w:p>
          <w:p w14:paraId="2B402DD0" w14:textId="77777777" w:rsidR="009017BA" w:rsidRPr="00FA065E" w:rsidRDefault="009017BA" w:rsidP="006656A7">
            <w:pPr>
              <w:pStyle w:val="normaltableau"/>
              <w:spacing w:before="0" w:after="0"/>
              <w:jc w:val="left"/>
              <w:rPr>
                <w:rFonts w:ascii="Arial" w:hAnsi="Arial"/>
                <w:szCs w:val="22"/>
              </w:rPr>
            </w:pPr>
            <w:r w:rsidRPr="00FA065E">
              <w:rPr>
                <w:rFonts w:ascii="Arial" w:hAnsi="Arial"/>
                <w:szCs w:val="22"/>
              </w:rPr>
              <w:t xml:space="preserve">Clinical Centre Sarajevo </w:t>
            </w:r>
          </w:p>
        </w:tc>
        <w:tc>
          <w:tcPr>
            <w:tcW w:w="1710" w:type="dxa"/>
          </w:tcPr>
          <w:p w14:paraId="582A4DEB" w14:textId="77777777" w:rsidR="009017BA" w:rsidRPr="00FA065E" w:rsidRDefault="009017BA" w:rsidP="00EA78A3">
            <w:pPr>
              <w:pStyle w:val="normaltableau"/>
              <w:spacing w:before="0" w:after="0"/>
              <w:jc w:val="center"/>
              <w:rPr>
                <w:rFonts w:ascii="Arial" w:hAnsi="Arial"/>
                <w:szCs w:val="22"/>
              </w:rPr>
            </w:pPr>
            <w:r w:rsidRPr="00FA065E">
              <w:rPr>
                <w:rFonts w:ascii="Arial" w:hAnsi="Arial"/>
                <w:szCs w:val="22"/>
              </w:rPr>
              <w:t>Head of Institute for clinical research</w:t>
            </w:r>
          </w:p>
        </w:tc>
        <w:tc>
          <w:tcPr>
            <w:tcW w:w="9362" w:type="dxa"/>
          </w:tcPr>
          <w:p w14:paraId="69FC038A" w14:textId="77777777" w:rsidR="009017BA" w:rsidRPr="00FA065E" w:rsidRDefault="009017BA" w:rsidP="006656A7">
            <w:pPr>
              <w:pStyle w:val="PuceBleue"/>
              <w:numPr>
                <w:ilvl w:val="0"/>
                <w:numId w:val="5"/>
              </w:numPr>
              <w:spacing w:before="0" w:line="240" w:lineRule="auto"/>
              <w:ind w:left="335" w:hanging="283"/>
              <w:rPr>
                <w:sz w:val="22"/>
                <w:szCs w:val="22"/>
              </w:rPr>
            </w:pPr>
            <w:r w:rsidRPr="00FA065E">
              <w:rPr>
                <w:sz w:val="22"/>
                <w:szCs w:val="22"/>
              </w:rPr>
              <w:t xml:space="preserve">Providing </w:t>
            </w:r>
            <w:r w:rsidRPr="00FA065E">
              <w:rPr>
                <w:rStyle w:val="hps"/>
                <w:sz w:val="22"/>
                <w:szCs w:val="22"/>
              </w:rPr>
              <w:t>technical and professional</w:t>
            </w:r>
            <w:r w:rsidRPr="00FA065E">
              <w:rPr>
                <w:sz w:val="22"/>
                <w:szCs w:val="22"/>
              </w:rPr>
              <w:t xml:space="preserve"> </w:t>
            </w:r>
            <w:r w:rsidRPr="00FA065E">
              <w:rPr>
                <w:rStyle w:val="hps"/>
                <w:sz w:val="22"/>
                <w:szCs w:val="22"/>
              </w:rPr>
              <w:t>support needed</w:t>
            </w:r>
            <w:r w:rsidRPr="00FA065E">
              <w:rPr>
                <w:sz w:val="22"/>
                <w:szCs w:val="22"/>
              </w:rPr>
              <w:t xml:space="preserve"> </w:t>
            </w:r>
            <w:r w:rsidRPr="00FA065E">
              <w:rPr>
                <w:rStyle w:val="hps"/>
                <w:sz w:val="22"/>
                <w:szCs w:val="22"/>
              </w:rPr>
              <w:t>to conduct</w:t>
            </w:r>
            <w:r w:rsidRPr="00FA065E">
              <w:rPr>
                <w:sz w:val="22"/>
                <w:szCs w:val="22"/>
              </w:rPr>
              <w:t xml:space="preserve"> </w:t>
            </w:r>
            <w:r w:rsidRPr="00FA065E">
              <w:rPr>
                <w:rStyle w:val="hps"/>
                <w:sz w:val="22"/>
                <w:szCs w:val="22"/>
              </w:rPr>
              <w:t>clinical research and clinical trials in order to improve the</w:t>
            </w:r>
            <w:r w:rsidRPr="00FA065E">
              <w:rPr>
                <w:sz w:val="22"/>
                <w:szCs w:val="22"/>
              </w:rPr>
              <w:t xml:space="preserve"> </w:t>
            </w:r>
            <w:r w:rsidRPr="00FA065E">
              <w:rPr>
                <w:rStyle w:val="hps"/>
                <w:sz w:val="22"/>
                <w:szCs w:val="22"/>
              </w:rPr>
              <w:t>efficiency and effectiveness of</w:t>
            </w:r>
            <w:r w:rsidRPr="00FA065E">
              <w:rPr>
                <w:sz w:val="22"/>
                <w:szCs w:val="22"/>
              </w:rPr>
              <w:t xml:space="preserve"> </w:t>
            </w:r>
            <w:r w:rsidRPr="00FA065E">
              <w:rPr>
                <w:rStyle w:val="hps"/>
                <w:sz w:val="22"/>
                <w:szCs w:val="22"/>
              </w:rPr>
              <w:t>the implementation</w:t>
            </w:r>
            <w:r w:rsidRPr="00FA065E">
              <w:rPr>
                <w:sz w:val="22"/>
                <w:szCs w:val="22"/>
              </w:rPr>
              <w:t xml:space="preserve"> </w:t>
            </w:r>
            <w:r w:rsidRPr="00FA065E">
              <w:rPr>
                <w:rStyle w:val="hps"/>
                <w:sz w:val="22"/>
                <w:szCs w:val="22"/>
              </w:rPr>
              <w:t>process</w:t>
            </w:r>
            <w:r w:rsidRPr="00FA065E">
              <w:rPr>
                <w:sz w:val="22"/>
                <w:szCs w:val="22"/>
              </w:rPr>
              <w:t xml:space="preserve"> </w:t>
            </w:r>
            <w:r w:rsidRPr="00FA065E">
              <w:rPr>
                <w:rStyle w:val="hps"/>
                <w:sz w:val="22"/>
                <w:szCs w:val="22"/>
              </w:rPr>
              <w:t>of clinical research and clinical trials</w:t>
            </w:r>
            <w:r w:rsidRPr="00FA065E">
              <w:rPr>
                <w:sz w:val="22"/>
                <w:szCs w:val="22"/>
              </w:rPr>
              <w:t xml:space="preserve"> </w:t>
            </w:r>
          </w:p>
          <w:p w14:paraId="0420B6CE" w14:textId="77777777" w:rsidR="009017BA" w:rsidRPr="00FA065E" w:rsidRDefault="009017BA" w:rsidP="006656A7">
            <w:pPr>
              <w:pStyle w:val="PuceBleue"/>
              <w:numPr>
                <w:ilvl w:val="0"/>
                <w:numId w:val="5"/>
              </w:numPr>
              <w:spacing w:before="0" w:line="240" w:lineRule="auto"/>
              <w:ind w:left="335" w:hanging="283"/>
              <w:rPr>
                <w:sz w:val="22"/>
                <w:szCs w:val="22"/>
              </w:rPr>
            </w:pPr>
            <w:r w:rsidRPr="00FA065E">
              <w:rPr>
                <w:sz w:val="22"/>
                <w:szCs w:val="22"/>
              </w:rPr>
              <w:t xml:space="preserve">Creating and developing the procedures for administration </w:t>
            </w:r>
            <w:proofErr w:type="gramStart"/>
            <w:r w:rsidRPr="00FA065E">
              <w:rPr>
                <w:sz w:val="22"/>
                <w:szCs w:val="22"/>
              </w:rPr>
              <w:t>of  clinical</w:t>
            </w:r>
            <w:proofErr w:type="gramEnd"/>
            <w:r w:rsidRPr="00FA065E">
              <w:rPr>
                <w:sz w:val="22"/>
                <w:szCs w:val="22"/>
              </w:rPr>
              <w:t xml:space="preserve"> researches in the University Clinical Centre Sarajevo</w:t>
            </w:r>
          </w:p>
          <w:p w14:paraId="76119F00" w14:textId="77777777" w:rsidR="009017BA" w:rsidRPr="00FA065E" w:rsidRDefault="009017BA" w:rsidP="006656A7">
            <w:pPr>
              <w:pStyle w:val="PuceBleue"/>
              <w:numPr>
                <w:ilvl w:val="0"/>
                <w:numId w:val="5"/>
              </w:numPr>
              <w:spacing w:before="0" w:line="240" w:lineRule="auto"/>
              <w:ind w:left="335" w:hanging="283"/>
              <w:rPr>
                <w:sz w:val="22"/>
                <w:szCs w:val="22"/>
              </w:rPr>
            </w:pPr>
            <w:r w:rsidRPr="00FA065E">
              <w:rPr>
                <w:rStyle w:val="hps"/>
                <w:sz w:val="22"/>
                <w:szCs w:val="22"/>
              </w:rPr>
              <w:t>Strengthening</w:t>
            </w:r>
            <w:r w:rsidRPr="00FA065E">
              <w:rPr>
                <w:sz w:val="22"/>
                <w:szCs w:val="22"/>
              </w:rPr>
              <w:t xml:space="preserve"> </w:t>
            </w:r>
            <w:r w:rsidRPr="00FA065E">
              <w:rPr>
                <w:rStyle w:val="hps"/>
                <w:sz w:val="22"/>
                <w:szCs w:val="22"/>
              </w:rPr>
              <w:t>network</w:t>
            </w:r>
            <w:r w:rsidRPr="00FA065E">
              <w:rPr>
                <w:sz w:val="22"/>
                <w:szCs w:val="22"/>
              </w:rPr>
              <w:t xml:space="preserve"> </w:t>
            </w:r>
            <w:r w:rsidRPr="00FA065E">
              <w:rPr>
                <w:rStyle w:val="hps"/>
                <w:sz w:val="22"/>
                <w:szCs w:val="22"/>
              </w:rPr>
              <w:t>of clinical</w:t>
            </w:r>
            <w:r w:rsidRPr="00FA065E">
              <w:rPr>
                <w:sz w:val="22"/>
                <w:szCs w:val="22"/>
              </w:rPr>
              <w:t xml:space="preserve"> </w:t>
            </w:r>
            <w:r w:rsidRPr="00FA065E">
              <w:rPr>
                <w:rStyle w:val="hps"/>
                <w:sz w:val="22"/>
                <w:szCs w:val="22"/>
              </w:rPr>
              <w:t xml:space="preserve">researches in the </w:t>
            </w:r>
            <w:r w:rsidRPr="00FA065E">
              <w:rPr>
                <w:sz w:val="22"/>
                <w:szCs w:val="22"/>
              </w:rPr>
              <w:t>University Clinical Centre Sarajevo</w:t>
            </w:r>
          </w:p>
          <w:p w14:paraId="1D0DBC9C" w14:textId="77777777" w:rsidR="009017BA" w:rsidRPr="00FA065E" w:rsidRDefault="009017BA" w:rsidP="006656A7">
            <w:pPr>
              <w:pStyle w:val="PuceBleue"/>
              <w:numPr>
                <w:ilvl w:val="0"/>
                <w:numId w:val="5"/>
              </w:numPr>
              <w:spacing w:before="0" w:line="240" w:lineRule="auto"/>
              <w:ind w:left="335" w:hanging="283"/>
              <w:rPr>
                <w:sz w:val="22"/>
                <w:szCs w:val="22"/>
              </w:rPr>
            </w:pPr>
            <w:r w:rsidRPr="00FA065E">
              <w:rPr>
                <w:rStyle w:val="hps"/>
                <w:sz w:val="22"/>
                <w:szCs w:val="22"/>
              </w:rPr>
              <w:t>Developing and improving</w:t>
            </w:r>
            <w:r w:rsidRPr="00FA065E">
              <w:rPr>
                <w:sz w:val="22"/>
                <w:szCs w:val="22"/>
              </w:rPr>
              <w:t xml:space="preserve"> </w:t>
            </w:r>
            <w:r w:rsidRPr="00FA065E">
              <w:rPr>
                <w:rStyle w:val="hps"/>
                <w:sz w:val="22"/>
                <w:szCs w:val="22"/>
              </w:rPr>
              <w:t>cooperation with</w:t>
            </w:r>
            <w:r w:rsidRPr="00FA065E">
              <w:rPr>
                <w:sz w:val="22"/>
                <w:szCs w:val="22"/>
              </w:rPr>
              <w:t xml:space="preserve"> </w:t>
            </w:r>
            <w:r w:rsidRPr="00FA065E">
              <w:rPr>
                <w:rStyle w:val="hps"/>
                <w:sz w:val="22"/>
                <w:szCs w:val="22"/>
              </w:rPr>
              <w:t>research institutes</w:t>
            </w:r>
            <w:r w:rsidRPr="00FA065E">
              <w:rPr>
                <w:sz w:val="22"/>
                <w:szCs w:val="22"/>
              </w:rPr>
              <w:t xml:space="preserve"> </w:t>
            </w:r>
            <w:r w:rsidRPr="00FA065E">
              <w:rPr>
                <w:rStyle w:val="hps"/>
                <w:sz w:val="22"/>
                <w:szCs w:val="22"/>
              </w:rPr>
              <w:t>and</w:t>
            </w:r>
            <w:r w:rsidRPr="00FA065E">
              <w:rPr>
                <w:sz w:val="22"/>
                <w:szCs w:val="22"/>
              </w:rPr>
              <w:t xml:space="preserve"> </w:t>
            </w:r>
            <w:r w:rsidRPr="00FA065E">
              <w:rPr>
                <w:rStyle w:val="hps"/>
                <w:sz w:val="22"/>
                <w:szCs w:val="22"/>
              </w:rPr>
              <w:t>contract</w:t>
            </w:r>
            <w:r w:rsidRPr="00FA065E">
              <w:rPr>
                <w:sz w:val="22"/>
                <w:szCs w:val="22"/>
              </w:rPr>
              <w:t xml:space="preserve"> </w:t>
            </w:r>
            <w:r w:rsidRPr="00FA065E">
              <w:rPr>
                <w:rStyle w:val="hps"/>
                <w:sz w:val="22"/>
                <w:szCs w:val="22"/>
              </w:rPr>
              <w:t>research organizations</w:t>
            </w:r>
            <w:r w:rsidRPr="00FA065E">
              <w:rPr>
                <w:sz w:val="22"/>
                <w:szCs w:val="22"/>
              </w:rPr>
              <w:t xml:space="preserve"> </w:t>
            </w:r>
            <w:r w:rsidRPr="00FA065E">
              <w:rPr>
                <w:rStyle w:val="hps"/>
                <w:sz w:val="22"/>
                <w:szCs w:val="22"/>
              </w:rPr>
              <w:t>with the aim</w:t>
            </w:r>
            <w:r w:rsidRPr="00FA065E">
              <w:rPr>
                <w:sz w:val="22"/>
                <w:szCs w:val="22"/>
              </w:rPr>
              <w:t xml:space="preserve"> </w:t>
            </w:r>
            <w:r w:rsidRPr="00FA065E">
              <w:rPr>
                <w:rStyle w:val="hps"/>
                <w:sz w:val="22"/>
                <w:szCs w:val="22"/>
              </w:rPr>
              <w:t>of continuous</w:t>
            </w:r>
            <w:r w:rsidRPr="00FA065E">
              <w:rPr>
                <w:sz w:val="22"/>
                <w:szCs w:val="22"/>
              </w:rPr>
              <w:t xml:space="preserve"> </w:t>
            </w:r>
            <w:r w:rsidRPr="00FA065E">
              <w:rPr>
                <w:rStyle w:val="hps"/>
                <w:sz w:val="22"/>
                <w:szCs w:val="22"/>
              </w:rPr>
              <w:t>improvement of</w:t>
            </w:r>
            <w:r w:rsidRPr="00FA065E">
              <w:rPr>
                <w:sz w:val="22"/>
                <w:szCs w:val="22"/>
              </w:rPr>
              <w:t xml:space="preserve"> </w:t>
            </w:r>
            <w:r w:rsidRPr="00FA065E">
              <w:rPr>
                <w:rStyle w:val="hps"/>
                <w:sz w:val="22"/>
                <w:szCs w:val="22"/>
              </w:rPr>
              <w:t>the quality of</w:t>
            </w:r>
            <w:r w:rsidRPr="00FA065E">
              <w:rPr>
                <w:sz w:val="22"/>
                <w:szCs w:val="22"/>
              </w:rPr>
              <w:t xml:space="preserve"> </w:t>
            </w:r>
            <w:r w:rsidRPr="00FA065E">
              <w:rPr>
                <w:rStyle w:val="hps"/>
                <w:sz w:val="22"/>
                <w:szCs w:val="22"/>
              </w:rPr>
              <w:t>the research</w:t>
            </w:r>
            <w:r w:rsidRPr="00FA065E">
              <w:rPr>
                <w:sz w:val="22"/>
                <w:szCs w:val="22"/>
              </w:rPr>
              <w:t xml:space="preserve"> </w:t>
            </w:r>
            <w:r w:rsidRPr="00FA065E">
              <w:rPr>
                <w:rStyle w:val="hps"/>
                <w:sz w:val="22"/>
                <w:szCs w:val="22"/>
              </w:rPr>
              <w:t>environment</w:t>
            </w:r>
            <w:r w:rsidRPr="00FA065E">
              <w:rPr>
                <w:sz w:val="22"/>
                <w:szCs w:val="22"/>
              </w:rPr>
              <w:t xml:space="preserve"> </w:t>
            </w:r>
            <w:r w:rsidRPr="00FA065E">
              <w:rPr>
                <w:rStyle w:val="hps"/>
                <w:sz w:val="22"/>
                <w:szCs w:val="22"/>
              </w:rPr>
              <w:t>in the</w:t>
            </w:r>
            <w:r w:rsidRPr="00FA065E">
              <w:rPr>
                <w:sz w:val="22"/>
                <w:szCs w:val="22"/>
              </w:rPr>
              <w:t xml:space="preserve"> Clinical Centre Sarajevo</w:t>
            </w:r>
          </w:p>
        </w:tc>
      </w:tr>
      <w:tr w:rsidR="009017BA" w:rsidRPr="00FA065E" w14:paraId="4D4DC3B2" w14:textId="77777777" w:rsidTr="00313FA1">
        <w:trPr>
          <w:cantSplit/>
          <w:jc w:val="center"/>
        </w:trPr>
        <w:tc>
          <w:tcPr>
            <w:tcW w:w="1148" w:type="dxa"/>
          </w:tcPr>
          <w:p w14:paraId="1A34EC83" w14:textId="77777777" w:rsidR="009017BA" w:rsidRPr="00FA065E" w:rsidRDefault="009017BA" w:rsidP="006656A7">
            <w:pPr>
              <w:pStyle w:val="normaltableau"/>
              <w:spacing w:before="0" w:after="0"/>
              <w:jc w:val="left"/>
              <w:rPr>
                <w:rFonts w:ascii="Arial" w:hAnsi="Arial"/>
                <w:szCs w:val="22"/>
              </w:rPr>
            </w:pPr>
            <w:r w:rsidRPr="00FA065E">
              <w:rPr>
                <w:rFonts w:ascii="Arial" w:hAnsi="Arial"/>
                <w:szCs w:val="22"/>
              </w:rPr>
              <w:lastRenderedPageBreak/>
              <w:t>2008-2015</w:t>
            </w:r>
          </w:p>
        </w:tc>
        <w:tc>
          <w:tcPr>
            <w:tcW w:w="1644" w:type="dxa"/>
          </w:tcPr>
          <w:p w14:paraId="7B622691" w14:textId="77777777" w:rsidR="009017BA" w:rsidRPr="00FA065E" w:rsidRDefault="009017BA" w:rsidP="006656A7">
            <w:pPr>
              <w:pStyle w:val="normaltableau"/>
              <w:spacing w:before="0" w:after="0"/>
              <w:jc w:val="left"/>
              <w:rPr>
                <w:rFonts w:ascii="Arial" w:hAnsi="Arial"/>
                <w:szCs w:val="22"/>
              </w:rPr>
            </w:pPr>
            <w:r w:rsidRPr="00FA065E">
              <w:rPr>
                <w:rFonts w:ascii="Arial" w:hAnsi="Arial"/>
                <w:szCs w:val="22"/>
              </w:rPr>
              <w:t>Sarajevo, BIH</w:t>
            </w:r>
          </w:p>
        </w:tc>
        <w:tc>
          <w:tcPr>
            <w:tcW w:w="1800" w:type="dxa"/>
          </w:tcPr>
          <w:p w14:paraId="7F6E85BA" w14:textId="77777777" w:rsidR="009017BA" w:rsidRPr="00FA065E" w:rsidRDefault="009017BA" w:rsidP="006656A7">
            <w:pPr>
              <w:pStyle w:val="normaltableau"/>
              <w:spacing w:before="0" w:after="0"/>
              <w:jc w:val="left"/>
              <w:rPr>
                <w:rFonts w:ascii="Arial" w:hAnsi="Arial"/>
                <w:szCs w:val="22"/>
              </w:rPr>
            </w:pPr>
            <w:r w:rsidRPr="00FA065E">
              <w:rPr>
                <w:rFonts w:ascii="Arial" w:hAnsi="Arial"/>
                <w:bCs/>
                <w:color w:val="000000"/>
                <w:szCs w:val="22"/>
              </w:rPr>
              <w:t xml:space="preserve">Federal Ministry of Health, </w:t>
            </w:r>
            <w:proofErr w:type="spellStart"/>
            <w:r w:rsidRPr="00FA065E">
              <w:rPr>
                <w:rFonts w:ascii="Arial" w:hAnsi="Arial"/>
                <w:bCs/>
                <w:color w:val="000000"/>
                <w:szCs w:val="22"/>
              </w:rPr>
              <w:t>FBiH</w:t>
            </w:r>
            <w:proofErr w:type="spellEnd"/>
          </w:p>
        </w:tc>
        <w:tc>
          <w:tcPr>
            <w:tcW w:w="1710" w:type="dxa"/>
          </w:tcPr>
          <w:p w14:paraId="4E0D36EB" w14:textId="77777777" w:rsidR="009017BA" w:rsidRPr="00FA065E" w:rsidRDefault="009017BA" w:rsidP="00EA78A3">
            <w:pPr>
              <w:pStyle w:val="normaltableau"/>
              <w:spacing w:before="0" w:after="0"/>
              <w:jc w:val="center"/>
              <w:rPr>
                <w:rFonts w:ascii="Arial" w:hAnsi="Arial"/>
                <w:szCs w:val="22"/>
              </w:rPr>
            </w:pPr>
            <w:r w:rsidRPr="00FA065E">
              <w:rPr>
                <w:rFonts w:ascii="Arial" w:hAnsi="Arial"/>
                <w:bCs/>
                <w:color w:val="000000"/>
                <w:szCs w:val="22"/>
              </w:rPr>
              <w:t xml:space="preserve">Assistant Minister of Health, Head of </w:t>
            </w:r>
            <w:r w:rsidRPr="00FA065E">
              <w:rPr>
                <w:rFonts w:ascii="Arial" w:hAnsi="Arial"/>
                <w:bCs/>
                <w:szCs w:val="22"/>
              </w:rPr>
              <w:t>Department for public health, monitoring and evaluation</w:t>
            </w:r>
          </w:p>
        </w:tc>
        <w:tc>
          <w:tcPr>
            <w:tcW w:w="9362" w:type="dxa"/>
          </w:tcPr>
          <w:p w14:paraId="6C00A312" w14:textId="77777777" w:rsidR="009017BA" w:rsidRPr="00FA065E" w:rsidRDefault="009017BA" w:rsidP="006656A7">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57" w:hanging="357"/>
              <w:jc w:val="left"/>
              <w:rPr>
                <w:bCs/>
                <w:szCs w:val="22"/>
              </w:rPr>
            </w:pPr>
            <w:r w:rsidRPr="00FA065E">
              <w:rPr>
                <w:bCs/>
                <w:szCs w:val="22"/>
              </w:rPr>
              <w:t>Head of Department of public health, monitoring and evaluation of health performance</w:t>
            </w:r>
          </w:p>
          <w:p w14:paraId="6F7CD13D" w14:textId="77777777" w:rsidR="009017BA" w:rsidRPr="00FA065E" w:rsidRDefault="009017BA" w:rsidP="006656A7">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57" w:hanging="357"/>
              <w:jc w:val="left"/>
              <w:rPr>
                <w:bCs/>
                <w:szCs w:val="22"/>
              </w:rPr>
            </w:pPr>
            <w:r w:rsidRPr="00FA065E">
              <w:rPr>
                <w:rFonts w:cs="ArialMT"/>
                <w:szCs w:val="22"/>
                <w:lang w:val="hr-HR" w:eastAsia="hr-HR" w:bidi="ta-IN"/>
              </w:rPr>
              <w:t>Development up to-date tools of</w:t>
            </w:r>
            <w:r w:rsidRPr="00FA065E">
              <w:rPr>
                <w:bCs/>
                <w:szCs w:val="22"/>
              </w:rPr>
              <w:t xml:space="preserve"> </w:t>
            </w:r>
            <w:r w:rsidRPr="00FA065E">
              <w:rPr>
                <w:rFonts w:cs="ArialMT"/>
                <w:szCs w:val="22"/>
                <w:lang w:val="hr-HR" w:eastAsia="hr-HR" w:bidi="ta-IN"/>
              </w:rPr>
              <w:t>Ministries of Health (MOH), Institutes of Public Health (IPH) and Health Insurance Funds</w:t>
            </w:r>
            <w:r w:rsidRPr="00FA065E">
              <w:rPr>
                <w:bCs/>
                <w:szCs w:val="22"/>
              </w:rPr>
              <w:t xml:space="preserve"> </w:t>
            </w:r>
            <w:r w:rsidRPr="00FA065E">
              <w:rPr>
                <w:rFonts w:cs="ArialMT"/>
                <w:szCs w:val="22"/>
                <w:lang w:val="hr-HR" w:eastAsia="hr-HR" w:bidi="ta-IN"/>
              </w:rPr>
              <w:t>(HIF) with respect to data collection and</w:t>
            </w:r>
            <w:r w:rsidRPr="00FA065E">
              <w:rPr>
                <w:bCs/>
                <w:szCs w:val="22"/>
              </w:rPr>
              <w:t xml:space="preserve"> </w:t>
            </w:r>
            <w:r w:rsidRPr="00FA065E">
              <w:rPr>
                <w:rFonts w:cs="ArialMT"/>
                <w:szCs w:val="22"/>
                <w:lang w:val="hr-HR" w:eastAsia="hr-HR" w:bidi="ta-IN"/>
              </w:rPr>
              <w:t>analysis needed in support of development and implementation of the sector-wide</w:t>
            </w:r>
            <w:r w:rsidRPr="00FA065E">
              <w:rPr>
                <w:bCs/>
                <w:szCs w:val="22"/>
              </w:rPr>
              <w:t xml:space="preserve"> </w:t>
            </w:r>
            <w:r w:rsidRPr="00FA065E">
              <w:rPr>
                <w:rFonts w:cs="ArialMT"/>
                <w:szCs w:val="22"/>
                <w:lang w:val="hr-HR" w:eastAsia="hr-HR" w:bidi="ta-IN"/>
              </w:rPr>
              <w:t>performance monitoring and evaluation system, formulation of health sector policies, priority</w:t>
            </w:r>
            <w:r w:rsidRPr="00FA065E">
              <w:rPr>
                <w:bCs/>
                <w:szCs w:val="22"/>
              </w:rPr>
              <w:t xml:space="preserve"> </w:t>
            </w:r>
            <w:r w:rsidRPr="00FA065E">
              <w:rPr>
                <w:rFonts w:cs="ArialMT"/>
                <w:szCs w:val="22"/>
                <w:lang w:val="hr-HR" w:eastAsia="hr-HR" w:bidi="ta-IN"/>
              </w:rPr>
              <w:t>setting</w:t>
            </w:r>
          </w:p>
          <w:p w14:paraId="2273F9FD" w14:textId="77777777" w:rsidR="009017BA" w:rsidRPr="00FA065E" w:rsidRDefault="009017BA" w:rsidP="006656A7">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57" w:hanging="357"/>
              <w:jc w:val="left"/>
              <w:rPr>
                <w:bCs/>
                <w:szCs w:val="22"/>
              </w:rPr>
            </w:pPr>
            <w:r w:rsidRPr="00FA065E">
              <w:rPr>
                <w:bCs/>
                <w:szCs w:val="22"/>
              </w:rPr>
              <w:t xml:space="preserve">Preparing of public health policy and strategic plans – Youth and Health, Strategic Plan of Health system in the FBIH, Mental Health Policy, Strategy for Mental Health, Strategic plan for Cancer Control in the FBIH; Early Childhood Developing </w:t>
            </w:r>
          </w:p>
          <w:p w14:paraId="564A16E1" w14:textId="77777777" w:rsidR="009017BA" w:rsidRPr="00FA065E" w:rsidRDefault="009017BA" w:rsidP="006656A7">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57" w:hanging="357"/>
              <w:jc w:val="left"/>
              <w:rPr>
                <w:bCs/>
                <w:szCs w:val="22"/>
              </w:rPr>
            </w:pPr>
            <w:r w:rsidRPr="00FA065E">
              <w:rPr>
                <w:bCs/>
                <w:szCs w:val="22"/>
              </w:rPr>
              <w:t>Coordination of public health programs</w:t>
            </w:r>
          </w:p>
          <w:p w14:paraId="735CA9E0" w14:textId="77777777" w:rsidR="009017BA" w:rsidRPr="00FA065E" w:rsidRDefault="009017BA" w:rsidP="006656A7">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57" w:hanging="357"/>
              <w:jc w:val="left"/>
              <w:rPr>
                <w:bCs/>
                <w:szCs w:val="22"/>
              </w:rPr>
            </w:pPr>
            <w:r w:rsidRPr="00FA065E">
              <w:rPr>
                <w:bCs/>
                <w:szCs w:val="22"/>
              </w:rPr>
              <w:t>Coordination of the immunization program in the FBIH and BIH</w:t>
            </w:r>
          </w:p>
          <w:p w14:paraId="44EDE50B" w14:textId="77777777" w:rsidR="009017BA" w:rsidRPr="00FA065E" w:rsidRDefault="009017BA" w:rsidP="009E3ED4">
            <w:pPr>
              <w:numPr>
                <w:ilvl w:val="0"/>
                <w:numId w:val="8"/>
              </w:numPr>
              <w:autoSpaceDE w:val="0"/>
              <w:autoSpaceDN w:val="0"/>
              <w:adjustRightInd w:val="0"/>
              <w:spacing w:before="0"/>
              <w:rPr>
                <w:bCs/>
                <w:szCs w:val="22"/>
              </w:rPr>
            </w:pPr>
            <w:r w:rsidRPr="00FA065E">
              <w:rPr>
                <w:bCs/>
                <w:szCs w:val="22"/>
              </w:rPr>
              <w:t>Coordination of the Steering committee on the communicable diseases</w:t>
            </w:r>
          </w:p>
          <w:p w14:paraId="7578BBC6" w14:textId="77777777" w:rsidR="009017BA" w:rsidRPr="00FA065E" w:rsidRDefault="009017BA" w:rsidP="006656A7">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57" w:hanging="357"/>
              <w:jc w:val="left"/>
              <w:rPr>
                <w:bCs/>
                <w:szCs w:val="22"/>
              </w:rPr>
            </w:pPr>
            <w:r w:rsidRPr="00FA065E">
              <w:rPr>
                <w:bCs/>
                <w:szCs w:val="22"/>
              </w:rPr>
              <w:t>Collaboration and cooperation with international organizations and agencies – UN – WHO, UNICEF, UNDP, UNFPA</w:t>
            </w:r>
          </w:p>
          <w:p w14:paraId="33C88089" w14:textId="77777777" w:rsidR="009017BA" w:rsidRPr="00FA065E" w:rsidRDefault="009017BA" w:rsidP="00FC1079">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57" w:hanging="357"/>
              <w:jc w:val="left"/>
              <w:rPr>
                <w:bCs/>
                <w:szCs w:val="22"/>
              </w:rPr>
            </w:pPr>
            <w:r w:rsidRPr="00FA065E">
              <w:rPr>
                <w:bCs/>
                <w:szCs w:val="22"/>
              </w:rPr>
              <w:t xml:space="preserve">Collaboration and cooperation with non-governmental organizations </w:t>
            </w:r>
          </w:p>
          <w:p w14:paraId="2DF7C6EF" w14:textId="77777777" w:rsidR="009017BA" w:rsidRPr="00FA065E" w:rsidRDefault="009017BA" w:rsidP="006656A7">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57" w:hanging="357"/>
              <w:jc w:val="left"/>
              <w:rPr>
                <w:bCs/>
                <w:szCs w:val="22"/>
              </w:rPr>
            </w:pPr>
            <w:r w:rsidRPr="00FA065E">
              <w:rPr>
                <w:bCs/>
                <w:szCs w:val="22"/>
              </w:rPr>
              <w:t>Implementing of public health functions in the FBIH</w:t>
            </w:r>
          </w:p>
          <w:p w14:paraId="15979D63" w14:textId="77777777" w:rsidR="009017BA" w:rsidRPr="00FA065E" w:rsidRDefault="009017BA" w:rsidP="006656A7">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57" w:hanging="357"/>
              <w:jc w:val="left"/>
              <w:rPr>
                <w:bCs/>
                <w:szCs w:val="22"/>
              </w:rPr>
            </w:pPr>
            <w:r w:rsidRPr="00FA065E">
              <w:rPr>
                <w:bCs/>
                <w:szCs w:val="22"/>
              </w:rPr>
              <w:t xml:space="preserve">Analysis of health status of population and preparing the health profile of the country based on available data and indicators, </w:t>
            </w:r>
          </w:p>
          <w:p w14:paraId="747D9B47" w14:textId="77777777" w:rsidR="009017BA" w:rsidRPr="00FA065E" w:rsidRDefault="009017BA" w:rsidP="006656A7">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57" w:hanging="357"/>
              <w:jc w:val="left"/>
              <w:rPr>
                <w:bCs/>
                <w:szCs w:val="22"/>
              </w:rPr>
            </w:pPr>
            <w:r w:rsidRPr="00FA065E">
              <w:rPr>
                <w:bCs/>
                <w:szCs w:val="22"/>
              </w:rPr>
              <w:t>Preparing the list of national health and health related indicators and health indicators for international health data base, developing the new public health information approach</w:t>
            </w:r>
          </w:p>
          <w:p w14:paraId="11BAFB77" w14:textId="77777777" w:rsidR="009017BA" w:rsidRPr="00B120F6" w:rsidRDefault="009017BA" w:rsidP="009E3ED4">
            <w:pPr>
              <w:numPr>
                <w:ilvl w:val="0"/>
                <w:numId w:val="22"/>
              </w:numPr>
              <w:autoSpaceDE w:val="0"/>
              <w:autoSpaceDN w:val="0"/>
              <w:adjustRightInd w:val="0"/>
              <w:spacing w:before="0"/>
              <w:rPr>
                <w:rFonts w:cs="Arial"/>
                <w:color w:val="000000"/>
                <w:szCs w:val="22"/>
              </w:rPr>
            </w:pPr>
            <w:r w:rsidRPr="00FA065E">
              <w:rPr>
                <w:bCs/>
                <w:szCs w:val="22"/>
              </w:rPr>
              <w:t>Evidence based public health</w:t>
            </w:r>
          </w:p>
        </w:tc>
      </w:tr>
      <w:tr w:rsidR="009017BA" w:rsidRPr="00FA065E" w14:paraId="06261153" w14:textId="77777777" w:rsidTr="00313FA1">
        <w:trPr>
          <w:cantSplit/>
          <w:jc w:val="center"/>
        </w:trPr>
        <w:tc>
          <w:tcPr>
            <w:tcW w:w="1148" w:type="dxa"/>
          </w:tcPr>
          <w:p w14:paraId="3B5957BC" w14:textId="77777777" w:rsidR="009017BA" w:rsidRPr="00FA065E" w:rsidRDefault="009017BA" w:rsidP="008D56B7">
            <w:pPr>
              <w:pStyle w:val="normaltableau"/>
              <w:spacing w:before="0" w:after="0"/>
              <w:jc w:val="left"/>
              <w:rPr>
                <w:rFonts w:ascii="Arial" w:hAnsi="Arial"/>
                <w:szCs w:val="22"/>
              </w:rPr>
            </w:pPr>
            <w:r w:rsidRPr="00FA065E">
              <w:rPr>
                <w:rFonts w:ascii="Arial" w:hAnsi="Arial"/>
                <w:szCs w:val="22"/>
              </w:rPr>
              <w:t>1994-2008</w:t>
            </w:r>
          </w:p>
        </w:tc>
        <w:tc>
          <w:tcPr>
            <w:tcW w:w="1644" w:type="dxa"/>
          </w:tcPr>
          <w:p w14:paraId="6D87997E" w14:textId="77777777" w:rsidR="009017BA" w:rsidRPr="00FA065E" w:rsidRDefault="009017BA" w:rsidP="008D56B7">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06185A95" w14:textId="77777777" w:rsidR="009017BA" w:rsidRPr="00FA065E" w:rsidRDefault="009017BA" w:rsidP="008D56B7">
            <w:pPr>
              <w:pStyle w:val="normaltableau"/>
              <w:spacing w:before="0" w:after="0"/>
              <w:jc w:val="left"/>
              <w:rPr>
                <w:rFonts w:ascii="Arial" w:hAnsi="Arial"/>
                <w:szCs w:val="22"/>
              </w:rPr>
            </w:pPr>
            <w:r w:rsidRPr="00FA065E">
              <w:rPr>
                <w:rFonts w:ascii="Arial" w:hAnsi="Arial"/>
                <w:szCs w:val="22"/>
              </w:rPr>
              <w:t xml:space="preserve">Federal Public Health Institute </w:t>
            </w:r>
          </w:p>
        </w:tc>
        <w:tc>
          <w:tcPr>
            <w:tcW w:w="1710" w:type="dxa"/>
          </w:tcPr>
          <w:p w14:paraId="6F57B781" w14:textId="77777777" w:rsidR="009017BA" w:rsidRPr="00FA065E" w:rsidRDefault="009017BA" w:rsidP="00D1419E">
            <w:pPr>
              <w:pStyle w:val="normaltableau"/>
              <w:spacing w:before="0" w:after="0"/>
              <w:jc w:val="center"/>
              <w:rPr>
                <w:rFonts w:ascii="Arial" w:hAnsi="Arial"/>
                <w:szCs w:val="22"/>
              </w:rPr>
            </w:pPr>
            <w:r w:rsidRPr="00FA065E">
              <w:rPr>
                <w:rFonts w:ascii="Arial" w:hAnsi="Arial"/>
                <w:szCs w:val="22"/>
              </w:rPr>
              <w:t>Head of Department for Health Statistics and Informatics</w:t>
            </w:r>
          </w:p>
        </w:tc>
        <w:tc>
          <w:tcPr>
            <w:tcW w:w="9362" w:type="dxa"/>
          </w:tcPr>
          <w:p w14:paraId="1327C49B" w14:textId="77777777" w:rsidR="009017BA" w:rsidRPr="00FA065E" w:rsidRDefault="009017BA" w:rsidP="008D56B7">
            <w:pPr>
              <w:numPr>
                <w:ilvl w:val="0"/>
                <w:numId w:val="2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szCs w:val="22"/>
              </w:rPr>
            </w:pPr>
            <w:r w:rsidRPr="00FA065E">
              <w:rPr>
                <w:szCs w:val="22"/>
              </w:rPr>
              <w:t xml:space="preserve">Managing of Department (up to 10 employees) </w:t>
            </w:r>
          </w:p>
          <w:p w14:paraId="2DB1A0C6" w14:textId="77777777" w:rsidR="00830D31" w:rsidRDefault="00830D31" w:rsidP="008D56B7">
            <w:pPr>
              <w:numPr>
                <w:ilvl w:val="0"/>
                <w:numId w:val="2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szCs w:val="22"/>
              </w:rPr>
            </w:pPr>
            <w:r w:rsidRPr="00FA065E">
              <w:rPr>
                <w:szCs w:val="22"/>
              </w:rPr>
              <w:t xml:space="preserve">Preparing and distribution international recommended guidelines on health statistical and health information system, monitoring of implementation international classifications i.e. ICD </w:t>
            </w:r>
          </w:p>
          <w:p w14:paraId="77AE21C8" w14:textId="235C7999" w:rsidR="009017BA" w:rsidRPr="00FA065E" w:rsidRDefault="009017BA" w:rsidP="008D56B7">
            <w:pPr>
              <w:numPr>
                <w:ilvl w:val="0"/>
                <w:numId w:val="2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szCs w:val="22"/>
              </w:rPr>
            </w:pPr>
            <w:r w:rsidRPr="00FA065E">
              <w:rPr>
                <w:szCs w:val="22"/>
              </w:rPr>
              <w:t xml:space="preserve">Monitoring and evaluation of current health statistical system, </w:t>
            </w:r>
          </w:p>
          <w:p w14:paraId="6E52EDB0" w14:textId="77777777" w:rsidR="009017BA" w:rsidRPr="00FA065E" w:rsidRDefault="009017BA" w:rsidP="008D56B7">
            <w:pPr>
              <w:numPr>
                <w:ilvl w:val="0"/>
                <w:numId w:val="2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szCs w:val="22"/>
              </w:rPr>
            </w:pPr>
            <w:r w:rsidRPr="00FA065E">
              <w:rPr>
                <w:szCs w:val="22"/>
              </w:rPr>
              <w:t xml:space="preserve">Conducting the population surveys and </w:t>
            </w:r>
            <w:proofErr w:type="spellStart"/>
            <w:r w:rsidRPr="00FA065E">
              <w:rPr>
                <w:szCs w:val="22"/>
              </w:rPr>
              <w:t>analyzing</w:t>
            </w:r>
            <w:proofErr w:type="spellEnd"/>
            <w:r w:rsidRPr="00FA065E">
              <w:rPr>
                <w:szCs w:val="22"/>
              </w:rPr>
              <w:t xml:space="preserve"> the health and health-related data and indicators from surveys, </w:t>
            </w:r>
          </w:p>
          <w:p w14:paraId="7E7578D6" w14:textId="77777777" w:rsidR="009017BA" w:rsidRPr="00FA065E" w:rsidRDefault="009017BA" w:rsidP="008D56B7">
            <w:pPr>
              <w:numPr>
                <w:ilvl w:val="0"/>
                <w:numId w:val="2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Cs w:val="22"/>
              </w:rPr>
            </w:pPr>
            <w:r w:rsidRPr="00FA065E">
              <w:rPr>
                <w:rFonts w:cs="Arial"/>
                <w:szCs w:val="22"/>
              </w:rPr>
              <w:t xml:space="preserve">Analysis of health status of population and preparing the health profile of the country based on available data and indicators, </w:t>
            </w:r>
          </w:p>
          <w:p w14:paraId="7BA9AC57" w14:textId="77777777" w:rsidR="009017BA" w:rsidRPr="00FA065E" w:rsidRDefault="009017BA" w:rsidP="00EA78A3">
            <w:pPr>
              <w:numPr>
                <w:ilvl w:val="0"/>
                <w:numId w:val="2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Cs w:val="22"/>
              </w:rPr>
            </w:pPr>
            <w:r w:rsidRPr="00FA065E">
              <w:rPr>
                <w:rFonts w:cs="Arial"/>
                <w:szCs w:val="22"/>
              </w:rPr>
              <w:t>Preparing and main author of the annual report “Health Statistical Yearbook of the FBIH”</w:t>
            </w:r>
          </w:p>
          <w:p w14:paraId="37457686" w14:textId="77777777" w:rsidR="009017BA" w:rsidRPr="00FA065E" w:rsidRDefault="009017BA" w:rsidP="008D56B7">
            <w:pPr>
              <w:numPr>
                <w:ilvl w:val="0"/>
                <w:numId w:val="2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Cs w:val="22"/>
              </w:rPr>
            </w:pPr>
            <w:r w:rsidRPr="00FA065E">
              <w:rPr>
                <w:rFonts w:cs="Arial"/>
                <w:szCs w:val="22"/>
              </w:rPr>
              <w:t>Preparing the list of national health and health related indicators and health indicators for international health data base, developing the new public health information approach (data presentation system – DPS), publishing the health statistical annual</w:t>
            </w:r>
          </w:p>
          <w:p w14:paraId="0F8BED94" w14:textId="7E7D342E" w:rsidR="009017BA" w:rsidRPr="00830D31" w:rsidRDefault="009017BA" w:rsidP="00830D31">
            <w:pPr>
              <w:numPr>
                <w:ilvl w:val="0"/>
                <w:numId w:val="2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Cs w:val="22"/>
              </w:rPr>
            </w:pPr>
            <w:r w:rsidRPr="00FA065E">
              <w:rPr>
                <w:rFonts w:cs="Arial"/>
                <w:szCs w:val="22"/>
              </w:rPr>
              <w:t xml:space="preserve">Developing the new indicator for evaluation the health status of population (demographic, socio-economic data </w:t>
            </w:r>
            <w:proofErr w:type="spellStart"/>
            <w:r w:rsidRPr="00FA065E">
              <w:rPr>
                <w:rFonts w:cs="Arial"/>
                <w:szCs w:val="22"/>
              </w:rPr>
              <w:t>etc</w:t>
            </w:r>
            <w:proofErr w:type="spellEnd"/>
            <w:r w:rsidRPr="00FA065E">
              <w:rPr>
                <w:rFonts w:cs="Arial"/>
                <w:szCs w:val="22"/>
              </w:rPr>
              <w:t>)</w:t>
            </w:r>
          </w:p>
        </w:tc>
      </w:tr>
      <w:tr w:rsidR="009017BA" w:rsidRPr="00FA065E" w14:paraId="23545814" w14:textId="77777777" w:rsidTr="00313FA1">
        <w:trPr>
          <w:cantSplit/>
          <w:jc w:val="center"/>
        </w:trPr>
        <w:tc>
          <w:tcPr>
            <w:tcW w:w="1148" w:type="dxa"/>
            <w:tcBorders>
              <w:bottom w:val="double" w:sz="6" w:space="0" w:color="auto"/>
            </w:tcBorders>
          </w:tcPr>
          <w:p w14:paraId="7D73465C" w14:textId="77777777" w:rsidR="009017BA" w:rsidRPr="00FA065E" w:rsidRDefault="009017BA" w:rsidP="006656A7">
            <w:pPr>
              <w:pStyle w:val="normaltableau"/>
              <w:spacing w:before="0" w:after="0"/>
              <w:jc w:val="left"/>
              <w:rPr>
                <w:rFonts w:ascii="Arial" w:hAnsi="Arial"/>
                <w:szCs w:val="22"/>
              </w:rPr>
            </w:pPr>
            <w:r w:rsidRPr="00FA065E">
              <w:rPr>
                <w:rFonts w:ascii="Arial" w:hAnsi="Arial"/>
                <w:szCs w:val="22"/>
              </w:rPr>
              <w:t>1989 - 1994</w:t>
            </w:r>
          </w:p>
        </w:tc>
        <w:tc>
          <w:tcPr>
            <w:tcW w:w="1644" w:type="dxa"/>
            <w:tcBorders>
              <w:bottom w:val="double" w:sz="6" w:space="0" w:color="auto"/>
            </w:tcBorders>
          </w:tcPr>
          <w:p w14:paraId="4A5F33E1" w14:textId="77777777" w:rsidR="009017BA" w:rsidRPr="00FA065E" w:rsidRDefault="009017BA" w:rsidP="006656A7">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Borders>
              <w:bottom w:val="double" w:sz="6" w:space="0" w:color="auto"/>
            </w:tcBorders>
          </w:tcPr>
          <w:p w14:paraId="41560D57" w14:textId="7E039DC1" w:rsidR="009017BA" w:rsidRPr="00FA065E" w:rsidRDefault="009017BA" w:rsidP="006656A7">
            <w:pPr>
              <w:pStyle w:val="normaltableau"/>
              <w:spacing w:before="0" w:after="0"/>
              <w:jc w:val="left"/>
              <w:rPr>
                <w:rFonts w:ascii="Arial" w:hAnsi="Arial"/>
                <w:szCs w:val="22"/>
              </w:rPr>
            </w:pPr>
            <w:r w:rsidRPr="00FA065E">
              <w:rPr>
                <w:rFonts w:ascii="Arial" w:hAnsi="Arial"/>
                <w:szCs w:val="22"/>
              </w:rPr>
              <w:t>Primary Health</w:t>
            </w:r>
            <w:r w:rsidR="00A766F2">
              <w:rPr>
                <w:rFonts w:ascii="Arial" w:hAnsi="Arial"/>
                <w:szCs w:val="22"/>
              </w:rPr>
              <w:t xml:space="preserve"> Care</w:t>
            </w:r>
            <w:r w:rsidRPr="00FA065E">
              <w:rPr>
                <w:rFonts w:ascii="Arial" w:hAnsi="Arial"/>
                <w:szCs w:val="22"/>
              </w:rPr>
              <w:t xml:space="preserve"> Centre, Sarajevo</w:t>
            </w:r>
          </w:p>
        </w:tc>
        <w:tc>
          <w:tcPr>
            <w:tcW w:w="1710" w:type="dxa"/>
            <w:tcBorders>
              <w:bottom w:val="double" w:sz="6" w:space="0" w:color="auto"/>
            </w:tcBorders>
          </w:tcPr>
          <w:p w14:paraId="1D4A8AD7" w14:textId="77777777" w:rsidR="009017BA" w:rsidRPr="00FA065E" w:rsidRDefault="009017BA" w:rsidP="00D1419E">
            <w:pPr>
              <w:pStyle w:val="normaltableau"/>
              <w:spacing w:before="0" w:after="0"/>
              <w:jc w:val="center"/>
              <w:rPr>
                <w:rFonts w:ascii="Arial" w:hAnsi="Arial"/>
                <w:szCs w:val="22"/>
              </w:rPr>
            </w:pPr>
            <w:r w:rsidRPr="00FA065E">
              <w:rPr>
                <w:rFonts w:ascii="Arial" w:hAnsi="Arial"/>
                <w:szCs w:val="22"/>
              </w:rPr>
              <w:t>General practitioner</w:t>
            </w:r>
          </w:p>
        </w:tc>
        <w:tc>
          <w:tcPr>
            <w:tcW w:w="9362" w:type="dxa"/>
            <w:tcBorders>
              <w:bottom w:val="double" w:sz="6" w:space="0" w:color="auto"/>
            </w:tcBorders>
          </w:tcPr>
          <w:p w14:paraId="4FBD117A" w14:textId="77777777" w:rsidR="009017BA" w:rsidRPr="00FA065E" w:rsidRDefault="009017BA" w:rsidP="006656A7">
            <w:pPr>
              <w:pStyle w:val="PuceBleue"/>
              <w:numPr>
                <w:ilvl w:val="0"/>
                <w:numId w:val="5"/>
              </w:numPr>
              <w:spacing w:before="0" w:line="240" w:lineRule="auto"/>
              <w:ind w:left="335" w:hanging="283"/>
              <w:rPr>
                <w:sz w:val="22"/>
                <w:szCs w:val="22"/>
              </w:rPr>
            </w:pPr>
            <w:r w:rsidRPr="00FA065E">
              <w:rPr>
                <w:sz w:val="22"/>
                <w:szCs w:val="22"/>
              </w:rPr>
              <w:t>Working as General practitioner at the Department for General Practice and School Medicine</w:t>
            </w:r>
          </w:p>
        </w:tc>
      </w:tr>
      <w:tr w:rsidR="009017BA" w:rsidRPr="00FA065E" w14:paraId="4A668B28" w14:textId="77777777">
        <w:trPr>
          <w:cantSplit/>
          <w:jc w:val="center"/>
        </w:trPr>
        <w:tc>
          <w:tcPr>
            <w:tcW w:w="15664" w:type="dxa"/>
            <w:gridSpan w:val="5"/>
          </w:tcPr>
          <w:p w14:paraId="75C3BA2C" w14:textId="77777777" w:rsidR="009017BA" w:rsidRPr="00FA065E" w:rsidRDefault="009017BA" w:rsidP="006656A7">
            <w:pPr>
              <w:autoSpaceDE w:val="0"/>
              <w:autoSpaceDN w:val="0"/>
              <w:adjustRightInd w:val="0"/>
              <w:spacing w:before="0"/>
              <w:rPr>
                <w:rFonts w:cs="Arial"/>
                <w:b/>
                <w:bCs/>
                <w:color w:val="000000"/>
                <w:szCs w:val="22"/>
              </w:rPr>
            </w:pPr>
          </w:p>
          <w:p w14:paraId="70CA320D" w14:textId="77777777" w:rsidR="009017BA" w:rsidRPr="00FA065E" w:rsidRDefault="009017BA" w:rsidP="006656A7">
            <w:pPr>
              <w:autoSpaceDE w:val="0"/>
              <w:autoSpaceDN w:val="0"/>
              <w:adjustRightInd w:val="0"/>
              <w:spacing w:before="0"/>
              <w:rPr>
                <w:b/>
                <w:szCs w:val="22"/>
              </w:rPr>
            </w:pPr>
            <w:r w:rsidRPr="00FA065E">
              <w:rPr>
                <w:rFonts w:cs="Arial"/>
                <w:b/>
                <w:bCs/>
                <w:color w:val="000000"/>
                <w:szCs w:val="22"/>
              </w:rPr>
              <w:t xml:space="preserve">PROJECTS AND EXPERTISE - </w:t>
            </w:r>
            <w:r w:rsidRPr="00FA065E">
              <w:rPr>
                <w:b/>
                <w:szCs w:val="22"/>
              </w:rPr>
              <w:t>Selection of Relevant Projects</w:t>
            </w:r>
          </w:p>
          <w:p w14:paraId="17EF1788" w14:textId="77777777" w:rsidR="009017BA" w:rsidRPr="00FA065E" w:rsidRDefault="009017BA" w:rsidP="006656A7">
            <w:pPr>
              <w:autoSpaceDE w:val="0"/>
              <w:autoSpaceDN w:val="0"/>
              <w:adjustRightInd w:val="0"/>
              <w:spacing w:before="0"/>
              <w:rPr>
                <w:rFonts w:cs="Arial"/>
                <w:b/>
                <w:bCs/>
                <w:color w:val="000000"/>
                <w:szCs w:val="22"/>
              </w:rPr>
            </w:pPr>
          </w:p>
        </w:tc>
      </w:tr>
      <w:tr w:rsidR="004F3688" w:rsidRPr="00FA065E" w14:paraId="5AA7B8D0" w14:textId="77777777" w:rsidTr="00313FA1">
        <w:trPr>
          <w:cantSplit/>
          <w:jc w:val="center"/>
        </w:trPr>
        <w:tc>
          <w:tcPr>
            <w:tcW w:w="1148" w:type="dxa"/>
          </w:tcPr>
          <w:p w14:paraId="0A5A549B" w14:textId="2106934F" w:rsidR="004F3688" w:rsidRDefault="00FF547A" w:rsidP="001F100D">
            <w:pPr>
              <w:pStyle w:val="normaltableau"/>
              <w:spacing w:before="0" w:after="0"/>
              <w:jc w:val="left"/>
              <w:rPr>
                <w:rFonts w:ascii="Arial" w:hAnsi="Arial"/>
                <w:szCs w:val="22"/>
              </w:rPr>
            </w:pPr>
            <w:r>
              <w:rPr>
                <w:rFonts w:ascii="Arial" w:hAnsi="Arial"/>
                <w:szCs w:val="22"/>
              </w:rPr>
              <w:t>2020</w:t>
            </w:r>
            <w:r w:rsidR="004F3688">
              <w:rPr>
                <w:rFonts w:ascii="Arial" w:hAnsi="Arial"/>
                <w:szCs w:val="22"/>
              </w:rPr>
              <w:t xml:space="preserve"> </w:t>
            </w:r>
          </w:p>
        </w:tc>
        <w:tc>
          <w:tcPr>
            <w:tcW w:w="1644" w:type="dxa"/>
          </w:tcPr>
          <w:p w14:paraId="466C669F" w14:textId="0E6F5C20" w:rsidR="004F3688" w:rsidRPr="00FF547A" w:rsidRDefault="004F3688" w:rsidP="001F100D">
            <w:pPr>
              <w:pStyle w:val="normaltableau"/>
              <w:spacing w:before="0" w:after="0"/>
              <w:jc w:val="left"/>
              <w:rPr>
                <w:rFonts w:ascii="Arial" w:hAnsi="Arial" w:cs="Arial"/>
                <w:szCs w:val="22"/>
              </w:rPr>
            </w:pPr>
            <w:r w:rsidRPr="00FF547A">
              <w:rPr>
                <w:rFonts w:ascii="Arial" w:hAnsi="Arial" w:cs="Arial"/>
                <w:szCs w:val="22"/>
              </w:rPr>
              <w:t>Sarajevo, Bosnia and Herzegovina</w:t>
            </w:r>
          </w:p>
        </w:tc>
        <w:tc>
          <w:tcPr>
            <w:tcW w:w="1800" w:type="dxa"/>
          </w:tcPr>
          <w:p w14:paraId="47A9B0F6" w14:textId="7D34D7FD" w:rsidR="004F3688" w:rsidRPr="00FF547A" w:rsidRDefault="004F3688" w:rsidP="001F100D">
            <w:pPr>
              <w:pStyle w:val="Header"/>
              <w:spacing w:before="0"/>
              <w:jc w:val="left"/>
              <w:rPr>
                <w:rFonts w:cs="Arial"/>
                <w:szCs w:val="22"/>
              </w:rPr>
            </w:pPr>
            <w:r w:rsidRPr="00FF547A">
              <w:rPr>
                <w:rFonts w:cs="Arial"/>
                <w:szCs w:val="22"/>
              </w:rPr>
              <w:t>UNFPA Country Office for Bosnia &amp; Herzegovina (</w:t>
            </w:r>
            <w:proofErr w:type="spellStart"/>
            <w:r w:rsidRPr="00FF547A">
              <w:rPr>
                <w:rFonts w:cs="Arial"/>
                <w:szCs w:val="22"/>
              </w:rPr>
              <w:t>BiH</w:t>
            </w:r>
            <w:proofErr w:type="spellEnd"/>
            <w:r w:rsidRPr="00FF547A">
              <w:rPr>
                <w:rFonts w:cs="Arial"/>
                <w:szCs w:val="22"/>
              </w:rPr>
              <w:t>)</w:t>
            </w:r>
          </w:p>
        </w:tc>
        <w:tc>
          <w:tcPr>
            <w:tcW w:w="1710" w:type="dxa"/>
          </w:tcPr>
          <w:p w14:paraId="27C77460" w14:textId="77777777" w:rsidR="004F3688" w:rsidRPr="00FF547A" w:rsidRDefault="004F3688" w:rsidP="001F100D">
            <w:pPr>
              <w:pStyle w:val="normaltableau"/>
              <w:spacing w:before="0" w:after="0"/>
              <w:jc w:val="center"/>
              <w:rPr>
                <w:rFonts w:ascii="Arial" w:hAnsi="Arial" w:cs="Arial"/>
                <w:szCs w:val="22"/>
              </w:rPr>
            </w:pPr>
          </w:p>
          <w:p w14:paraId="53F6A6FB" w14:textId="15924756" w:rsidR="004F3688" w:rsidRPr="00FF547A" w:rsidRDefault="004F3688" w:rsidP="001F100D">
            <w:pPr>
              <w:pStyle w:val="normaltableau"/>
              <w:spacing w:before="0" w:after="0"/>
              <w:jc w:val="center"/>
              <w:rPr>
                <w:rFonts w:ascii="Arial" w:hAnsi="Arial" w:cs="Arial"/>
                <w:szCs w:val="22"/>
              </w:rPr>
            </w:pPr>
            <w:r w:rsidRPr="00FF547A">
              <w:rPr>
                <w:rFonts w:ascii="Arial" w:hAnsi="Arial" w:cs="Arial"/>
                <w:szCs w:val="22"/>
              </w:rPr>
              <w:t>Consultant</w:t>
            </w:r>
          </w:p>
        </w:tc>
        <w:tc>
          <w:tcPr>
            <w:tcW w:w="9362" w:type="dxa"/>
          </w:tcPr>
          <w:p w14:paraId="11B7C929" w14:textId="77777777" w:rsidR="004F3688" w:rsidRPr="00FF547A" w:rsidRDefault="004F3688" w:rsidP="001F100D">
            <w:pPr>
              <w:pStyle w:val="Default"/>
              <w:rPr>
                <w:rFonts w:ascii="Arial" w:hAnsi="Arial" w:cs="Arial"/>
                <w:bCs/>
                <w:sz w:val="22"/>
                <w:szCs w:val="22"/>
                <w:lang w:val="en-US" w:eastAsia="hr-HR"/>
              </w:rPr>
            </w:pPr>
          </w:p>
          <w:p w14:paraId="3870CE51" w14:textId="5E5C305A" w:rsidR="004F3688" w:rsidRPr="00FF547A" w:rsidRDefault="004F3688" w:rsidP="001F100D">
            <w:pPr>
              <w:pStyle w:val="Default"/>
              <w:rPr>
                <w:rFonts w:ascii="Arial" w:hAnsi="Arial" w:cs="Arial"/>
                <w:color w:val="auto"/>
                <w:sz w:val="22"/>
                <w:szCs w:val="22"/>
              </w:rPr>
            </w:pPr>
            <w:r w:rsidRPr="00FF547A">
              <w:rPr>
                <w:rFonts w:ascii="Arial" w:hAnsi="Arial" w:cs="Arial"/>
                <w:bCs/>
                <w:sz w:val="22"/>
                <w:szCs w:val="22"/>
                <w:lang w:val="en-US" w:eastAsia="hr-HR"/>
              </w:rPr>
              <w:t xml:space="preserve">HPV Vaccination </w:t>
            </w:r>
            <w:proofErr w:type="spellStart"/>
            <w:r w:rsidRPr="00FF547A">
              <w:rPr>
                <w:rFonts w:ascii="Arial" w:hAnsi="Arial" w:cs="Arial"/>
                <w:bCs/>
                <w:sz w:val="22"/>
                <w:szCs w:val="22"/>
                <w:lang w:val="en-US" w:eastAsia="hr-HR"/>
              </w:rPr>
              <w:t>Programme</w:t>
            </w:r>
            <w:proofErr w:type="spellEnd"/>
            <w:r w:rsidRPr="00FF547A">
              <w:rPr>
                <w:rFonts w:ascii="Arial" w:hAnsi="Arial" w:cs="Arial"/>
                <w:bCs/>
                <w:sz w:val="22"/>
                <w:szCs w:val="22"/>
                <w:lang w:val="en-US" w:eastAsia="hr-HR"/>
              </w:rPr>
              <w:t xml:space="preserve"> for Canton Sarajevo development</w:t>
            </w:r>
          </w:p>
        </w:tc>
      </w:tr>
      <w:tr w:rsidR="00E13348" w:rsidRPr="00FA065E" w14:paraId="0FBA21F2" w14:textId="77777777" w:rsidTr="00313FA1">
        <w:trPr>
          <w:cantSplit/>
          <w:jc w:val="center"/>
        </w:trPr>
        <w:tc>
          <w:tcPr>
            <w:tcW w:w="1148" w:type="dxa"/>
          </w:tcPr>
          <w:p w14:paraId="5BB4E696" w14:textId="2C6EB728" w:rsidR="00E13348" w:rsidRDefault="00E13348" w:rsidP="001F100D">
            <w:pPr>
              <w:pStyle w:val="normaltableau"/>
              <w:spacing w:before="0" w:after="0"/>
              <w:jc w:val="left"/>
              <w:rPr>
                <w:rFonts w:ascii="Arial" w:hAnsi="Arial"/>
                <w:szCs w:val="22"/>
              </w:rPr>
            </w:pPr>
            <w:r>
              <w:rPr>
                <w:rFonts w:ascii="Arial" w:hAnsi="Arial"/>
                <w:szCs w:val="22"/>
              </w:rPr>
              <w:t xml:space="preserve">2020 to present </w:t>
            </w:r>
          </w:p>
        </w:tc>
        <w:tc>
          <w:tcPr>
            <w:tcW w:w="1644" w:type="dxa"/>
          </w:tcPr>
          <w:p w14:paraId="45FEFEBB" w14:textId="1F9AA5A9" w:rsidR="00E13348" w:rsidRPr="00FA065E" w:rsidRDefault="00E13348"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627F1789" w14:textId="5A972E1C" w:rsidR="00E13348" w:rsidRDefault="00E13348" w:rsidP="001F100D">
            <w:pPr>
              <w:pStyle w:val="Header"/>
              <w:spacing w:before="0"/>
              <w:jc w:val="left"/>
              <w:rPr>
                <w:rFonts w:cs="Arial"/>
                <w:szCs w:val="22"/>
              </w:rPr>
            </w:pPr>
            <w:r>
              <w:rPr>
                <w:rFonts w:cs="Arial"/>
                <w:szCs w:val="22"/>
              </w:rPr>
              <w:t xml:space="preserve">Cantonal Ministry of Health Sarajevo </w:t>
            </w:r>
          </w:p>
        </w:tc>
        <w:tc>
          <w:tcPr>
            <w:tcW w:w="1710" w:type="dxa"/>
          </w:tcPr>
          <w:p w14:paraId="40B6C72C" w14:textId="619D2A12" w:rsidR="00E13348" w:rsidRDefault="00E13348" w:rsidP="001F100D">
            <w:pPr>
              <w:pStyle w:val="normaltableau"/>
              <w:spacing w:before="0" w:after="0"/>
              <w:jc w:val="center"/>
              <w:rPr>
                <w:rFonts w:ascii="Arial" w:hAnsi="Arial"/>
                <w:szCs w:val="22"/>
              </w:rPr>
            </w:pPr>
            <w:r>
              <w:rPr>
                <w:rFonts w:ascii="Arial" w:hAnsi="Arial"/>
                <w:szCs w:val="22"/>
              </w:rPr>
              <w:t>Team leader</w:t>
            </w:r>
          </w:p>
        </w:tc>
        <w:tc>
          <w:tcPr>
            <w:tcW w:w="9362" w:type="dxa"/>
          </w:tcPr>
          <w:p w14:paraId="3F03CC1C" w14:textId="4021DFA4" w:rsidR="00E13348" w:rsidRPr="001F100D" w:rsidRDefault="00E13348" w:rsidP="001F100D">
            <w:pPr>
              <w:pStyle w:val="Default"/>
              <w:rPr>
                <w:rFonts w:ascii="Arial" w:hAnsi="Arial" w:cs="Arial"/>
                <w:color w:val="auto"/>
                <w:sz w:val="22"/>
                <w:szCs w:val="22"/>
              </w:rPr>
            </w:pPr>
            <w:proofErr w:type="spellStart"/>
            <w:r>
              <w:rPr>
                <w:rFonts w:ascii="Arial" w:hAnsi="Arial" w:cs="Arial"/>
                <w:color w:val="auto"/>
                <w:sz w:val="22"/>
                <w:szCs w:val="22"/>
              </w:rPr>
              <w:t>Team</w:t>
            </w:r>
            <w:proofErr w:type="spellEnd"/>
            <w:r>
              <w:rPr>
                <w:rFonts w:ascii="Arial" w:hAnsi="Arial" w:cs="Arial"/>
                <w:color w:val="auto"/>
                <w:sz w:val="22"/>
                <w:szCs w:val="22"/>
              </w:rPr>
              <w:t xml:space="preserve"> leader</w:t>
            </w:r>
            <w:r w:rsidRPr="00E13348">
              <w:rPr>
                <w:rFonts w:ascii="Arial" w:hAnsi="Arial" w:cs="Arial"/>
                <w:color w:val="auto"/>
                <w:sz w:val="22"/>
                <w:szCs w:val="22"/>
              </w:rPr>
              <w:t xml:space="preserve"> of </w:t>
            </w:r>
            <w:proofErr w:type="spellStart"/>
            <w:r w:rsidRPr="00E13348">
              <w:rPr>
                <w:rFonts w:ascii="Arial" w:hAnsi="Arial" w:cs="Arial"/>
                <w:color w:val="auto"/>
                <w:sz w:val="22"/>
                <w:szCs w:val="22"/>
              </w:rPr>
              <w:t>the</w:t>
            </w:r>
            <w:proofErr w:type="spellEnd"/>
            <w:r w:rsidRPr="00E13348">
              <w:rPr>
                <w:rFonts w:ascii="Arial" w:hAnsi="Arial" w:cs="Arial"/>
                <w:color w:val="auto"/>
                <w:sz w:val="22"/>
                <w:szCs w:val="22"/>
              </w:rPr>
              <w:t xml:space="preserve"> Crisis </w:t>
            </w:r>
            <w:proofErr w:type="spellStart"/>
            <w:r w:rsidRPr="00E13348">
              <w:rPr>
                <w:rFonts w:ascii="Arial" w:hAnsi="Arial" w:cs="Arial"/>
                <w:color w:val="auto"/>
                <w:sz w:val="22"/>
                <w:szCs w:val="22"/>
              </w:rPr>
              <w:t>Headquarters</w:t>
            </w:r>
            <w:proofErr w:type="spellEnd"/>
            <w:r w:rsidRPr="00E13348">
              <w:rPr>
                <w:rFonts w:ascii="Arial" w:hAnsi="Arial" w:cs="Arial"/>
                <w:color w:val="auto"/>
                <w:sz w:val="22"/>
                <w:szCs w:val="22"/>
              </w:rPr>
              <w:t xml:space="preserve"> to monitor and </w:t>
            </w:r>
            <w:proofErr w:type="spellStart"/>
            <w:r w:rsidRPr="00E13348">
              <w:rPr>
                <w:rFonts w:ascii="Arial" w:hAnsi="Arial" w:cs="Arial"/>
                <w:color w:val="auto"/>
                <w:sz w:val="22"/>
                <w:szCs w:val="22"/>
              </w:rPr>
              <w:t>analyze</w:t>
            </w:r>
            <w:proofErr w:type="spellEnd"/>
            <w:r w:rsidRPr="00E13348">
              <w:rPr>
                <w:rFonts w:ascii="Arial" w:hAnsi="Arial" w:cs="Arial"/>
                <w:color w:val="auto"/>
                <w:sz w:val="22"/>
                <w:szCs w:val="22"/>
              </w:rPr>
              <w:t xml:space="preserve"> </w:t>
            </w:r>
            <w:proofErr w:type="spellStart"/>
            <w:r w:rsidRPr="00E13348">
              <w:rPr>
                <w:rFonts w:ascii="Arial" w:hAnsi="Arial" w:cs="Arial"/>
                <w:color w:val="auto"/>
                <w:sz w:val="22"/>
                <w:szCs w:val="22"/>
              </w:rPr>
              <w:t>the</w:t>
            </w:r>
            <w:proofErr w:type="spellEnd"/>
            <w:r w:rsidRPr="00E13348">
              <w:rPr>
                <w:rFonts w:ascii="Arial" w:hAnsi="Arial" w:cs="Arial"/>
                <w:color w:val="auto"/>
                <w:sz w:val="22"/>
                <w:szCs w:val="22"/>
              </w:rPr>
              <w:t xml:space="preserve"> </w:t>
            </w:r>
            <w:proofErr w:type="spellStart"/>
            <w:r w:rsidRPr="00E13348">
              <w:rPr>
                <w:rFonts w:ascii="Arial" w:hAnsi="Arial" w:cs="Arial"/>
                <w:color w:val="auto"/>
                <w:sz w:val="22"/>
                <w:szCs w:val="22"/>
              </w:rPr>
              <w:t>situation</w:t>
            </w:r>
            <w:proofErr w:type="spellEnd"/>
            <w:r w:rsidRPr="00E13348">
              <w:rPr>
                <w:rFonts w:ascii="Arial" w:hAnsi="Arial" w:cs="Arial"/>
                <w:color w:val="auto"/>
                <w:sz w:val="22"/>
                <w:szCs w:val="22"/>
              </w:rPr>
              <w:t xml:space="preserve"> </w:t>
            </w:r>
            <w:proofErr w:type="spellStart"/>
            <w:r w:rsidRPr="00E13348">
              <w:rPr>
                <w:rFonts w:ascii="Arial" w:hAnsi="Arial" w:cs="Arial"/>
                <w:color w:val="auto"/>
                <w:sz w:val="22"/>
                <w:szCs w:val="22"/>
              </w:rPr>
              <w:t>caused</w:t>
            </w:r>
            <w:proofErr w:type="spellEnd"/>
            <w:r w:rsidRPr="00E13348">
              <w:rPr>
                <w:rFonts w:ascii="Arial" w:hAnsi="Arial" w:cs="Arial"/>
                <w:color w:val="auto"/>
                <w:sz w:val="22"/>
                <w:szCs w:val="22"/>
              </w:rPr>
              <w:t xml:space="preserve"> </w:t>
            </w:r>
            <w:proofErr w:type="spellStart"/>
            <w:r w:rsidRPr="00E13348">
              <w:rPr>
                <w:rFonts w:ascii="Arial" w:hAnsi="Arial" w:cs="Arial"/>
                <w:color w:val="auto"/>
                <w:sz w:val="22"/>
                <w:szCs w:val="22"/>
              </w:rPr>
              <w:t>by</w:t>
            </w:r>
            <w:proofErr w:type="spellEnd"/>
            <w:r w:rsidRPr="00E13348">
              <w:rPr>
                <w:rFonts w:ascii="Arial" w:hAnsi="Arial" w:cs="Arial"/>
                <w:color w:val="auto"/>
                <w:sz w:val="22"/>
                <w:szCs w:val="22"/>
              </w:rPr>
              <w:t xml:space="preserve"> </w:t>
            </w:r>
            <w:proofErr w:type="spellStart"/>
            <w:r w:rsidRPr="00E13348">
              <w:rPr>
                <w:rFonts w:ascii="Arial" w:hAnsi="Arial" w:cs="Arial"/>
                <w:color w:val="auto"/>
                <w:sz w:val="22"/>
                <w:szCs w:val="22"/>
              </w:rPr>
              <w:t>the</w:t>
            </w:r>
            <w:proofErr w:type="spellEnd"/>
            <w:r w:rsidRPr="00E13348">
              <w:rPr>
                <w:rFonts w:ascii="Arial" w:hAnsi="Arial" w:cs="Arial"/>
                <w:color w:val="auto"/>
                <w:sz w:val="22"/>
                <w:szCs w:val="22"/>
              </w:rPr>
              <w:t xml:space="preserve"> spread of </w:t>
            </w:r>
            <w:proofErr w:type="spellStart"/>
            <w:r w:rsidRPr="00E13348">
              <w:rPr>
                <w:rFonts w:ascii="Arial" w:hAnsi="Arial" w:cs="Arial"/>
                <w:color w:val="auto"/>
                <w:sz w:val="22"/>
                <w:szCs w:val="22"/>
              </w:rPr>
              <w:t>the</w:t>
            </w:r>
            <w:proofErr w:type="spellEnd"/>
            <w:r w:rsidRPr="00E13348">
              <w:rPr>
                <w:rFonts w:ascii="Arial" w:hAnsi="Arial" w:cs="Arial"/>
                <w:color w:val="auto"/>
                <w:sz w:val="22"/>
                <w:szCs w:val="22"/>
              </w:rPr>
              <w:t xml:space="preserve"> Corona virus</w:t>
            </w:r>
            <w:r>
              <w:rPr>
                <w:rFonts w:ascii="Arial" w:hAnsi="Arial" w:cs="Arial"/>
                <w:color w:val="auto"/>
                <w:sz w:val="22"/>
                <w:szCs w:val="22"/>
              </w:rPr>
              <w:t xml:space="preserve"> in </w:t>
            </w:r>
            <w:proofErr w:type="spellStart"/>
            <w:r>
              <w:rPr>
                <w:rFonts w:ascii="Arial" w:hAnsi="Arial" w:cs="Arial"/>
                <w:color w:val="auto"/>
                <w:sz w:val="22"/>
                <w:szCs w:val="22"/>
              </w:rPr>
              <w:t>Canton</w:t>
            </w:r>
            <w:proofErr w:type="spellEnd"/>
            <w:r>
              <w:rPr>
                <w:rFonts w:ascii="Arial" w:hAnsi="Arial" w:cs="Arial"/>
                <w:color w:val="auto"/>
                <w:sz w:val="22"/>
                <w:szCs w:val="22"/>
              </w:rPr>
              <w:t xml:space="preserve"> Sarajevo, Bosnia and Herzegovina </w:t>
            </w:r>
          </w:p>
        </w:tc>
      </w:tr>
      <w:tr w:rsidR="001F100D" w:rsidRPr="00FA065E" w14:paraId="342D4B51" w14:textId="77777777" w:rsidTr="00313FA1">
        <w:trPr>
          <w:cantSplit/>
          <w:jc w:val="center"/>
        </w:trPr>
        <w:tc>
          <w:tcPr>
            <w:tcW w:w="1148" w:type="dxa"/>
          </w:tcPr>
          <w:p w14:paraId="30211C5B" w14:textId="089B7D01" w:rsidR="001F100D" w:rsidRDefault="001F100D" w:rsidP="001F100D">
            <w:pPr>
              <w:pStyle w:val="normaltableau"/>
              <w:spacing w:before="0" w:after="0"/>
              <w:jc w:val="left"/>
              <w:rPr>
                <w:rFonts w:ascii="Arial" w:hAnsi="Arial"/>
                <w:szCs w:val="22"/>
              </w:rPr>
            </w:pPr>
            <w:r>
              <w:rPr>
                <w:rFonts w:ascii="Arial" w:hAnsi="Arial"/>
                <w:szCs w:val="22"/>
              </w:rPr>
              <w:t xml:space="preserve">2019 to present </w:t>
            </w:r>
          </w:p>
        </w:tc>
        <w:tc>
          <w:tcPr>
            <w:tcW w:w="1644" w:type="dxa"/>
          </w:tcPr>
          <w:p w14:paraId="0149A9A7" w14:textId="45C66C23"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01FE0FF0" w14:textId="36ECC504" w:rsidR="001F100D" w:rsidRDefault="001F100D" w:rsidP="001F100D">
            <w:pPr>
              <w:pStyle w:val="Header"/>
              <w:spacing w:before="0"/>
              <w:jc w:val="left"/>
            </w:pPr>
            <w:r>
              <w:rPr>
                <w:rFonts w:cs="Arial"/>
                <w:szCs w:val="22"/>
              </w:rPr>
              <w:t xml:space="preserve">Federal Institute for Development Programming, Federation of Bosnia and Herzegovina </w:t>
            </w:r>
          </w:p>
        </w:tc>
        <w:tc>
          <w:tcPr>
            <w:tcW w:w="1710" w:type="dxa"/>
          </w:tcPr>
          <w:p w14:paraId="0AB61A5F" w14:textId="02B62029" w:rsidR="001F100D" w:rsidRDefault="001F100D" w:rsidP="001F100D">
            <w:pPr>
              <w:pStyle w:val="normaltableau"/>
              <w:spacing w:before="0" w:after="0"/>
              <w:jc w:val="center"/>
              <w:rPr>
                <w:rFonts w:ascii="Arial" w:hAnsi="Arial"/>
                <w:szCs w:val="22"/>
              </w:rPr>
            </w:pPr>
            <w:r>
              <w:rPr>
                <w:rFonts w:ascii="Arial" w:hAnsi="Arial"/>
                <w:szCs w:val="22"/>
              </w:rPr>
              <w:t>C</w:t>
            </w:r>
            <w:r w:rsidRPr="00FA065E">
              <w:rPr>
                <w:rFonts w:ascii="Arial" w:hAnsi="Arial"/>
                <w:szCs w:val="22"/>
              </w:rPr>
              <w:t>onsultant</w:t>
            </w:r>
          </w:p>
        </w:tc>
        <w:tc>
          <w:tcPr>
            <w:tcW w:w="9362" w:type="dxa"/>
          </w:tcPr>
          <w:p w14:paraId="652EE81F" w14:textId="77777777" w:rsidR="001F100D" w:rsidRDefault="001F100D" w:rsidP="001F100D">
            <w:pPr>
              <w:pStyle w:val="Default"/>
              <w:rPr>
                <w:rFonts w:ascii="Arial" w:hAnsi="Arial" w:cs="Arial"/>
                <w:color w:val="auto"/>
                <w:sz w:val="22"/>
                <w:szCs w:val="22"/>
              </w:rPr>
            </w:pPr>
            <w:proofErr w:type="spellStart"/>
            <w:r w:rsidRPr="001F100D">
              <w:rPr>
                <w:rFonts w:ascii="Arial" w:hAnsi="Arial" w:cs="Arial"/>
                <w:color w:val="auto"/>
                <w:sz w:val="22"/>
                <w:szCs w:val="22"/>
              </w:rPr>
              <w:t>Development</w:t>
            </w:r>
            <w:proofErr w:type="spellEnd"/>
            <w:r w:rsidRPr="001F100D">
              <w:rPr>
                <w:rFonts w:ascii="Arial" w:hAnsi="Arial" w:cs="Arial"/>
                <w:color w:val="auto"/>
                <w:sz w:val="22"/>
                <w:szCs w:val="22"/>
              </w:rPr>
              <w:t xml:space="preserve"> </w:t>
            </w:r>
            <w:proofErr w:type="spellStart"/>
            <w:r w:rsidRPr="001F100D">
              <w:rPr>
                <w:rFonts w:ascii="Arial" w:hAnsi="Arial" w:cs="Arial"/>
                <w:color w:val="auto"/>
                <w:sz w:val="22"/>
                <w:szCs w:val="22"/>
              </w:rPr>
              <w:t>Strategy</w:t>
            </w:r>
            <w:proofErr w:type="spellEnd"/>
            <w:r w:rsidRPr="001F100D">
              <w:rPr>
                <w:rFonts w:ascii="Arial" w:hAnsi="Arial" w:cs="Arial"/>
                <w:color w:val="auto"/>
                <w:sz w:val="22"/>
                <w:szCs w:val="22"/>
              </w:rPr>
              <w:t xml:space="preserve"> of </w:t>
            </w:r>
            <w:proofErr w:type="spellStart"/>
            <w:r w:rsidRPr="001F100D">
              <w:rPr>
                <w:rFonts w:ascii="Arial" w:hAnsi="Arial" w:cs="Arial"/>
                <w:color w:val="auto"/>
                <w:sz w:val="22"/>
                <w:szCs w:val="22"/>
              </w:rPr>
              <w:t>Federation</w:t>
            </w:r>
            <w:proofErr w:type="spellEnd"/>
            <w:r w:rsidRPr="001F100D">
              <w:rPr>
                <w:rFonts w:ascii="Arial" w:hAnsi="Arial" w:cs="Arial"/>
                <w:color w:val="auto"/>
                <w:sz w:val="22"/>
                <w:szCs w:val="22"/>
              </w:rPr>
              <w:t xml:space="preserve"> </w:t>
            </w:r>
            <w:proofErr w:type="spellStart"/>
            <w:r w:rsidRPr="001F100D">
              <w:rPr>
                <w:rFonts w:ascii="Arial" w:hAnsi="Arial" w:cs="Arial"/>
                <w:color w:val="auto"/>
                <w:sz w:val="22"/>
                <w:szCs w:val="22"/>
              </w:rPr>
              <w:t>BiH</w:t>
            </w:r>
            <w:proofErr w:type="spellEnd"/>
            <w:r w:rsidRPr="001F100D">
              <w:rPr>
                <w:rFonts w:ascii="Arial" w:hAnsi="Arial" w:cs="Arial"/>
                <w:color w:val="auto"/>
                <w:sz w:val="22"/>
                <w:szCs w:val="22"/>
              </w:rPr>
              <w:t xml:space="preserve"> 2021</w:t>
            </w:r>
            <w:r>
              <w:rPr>
                <w:rFonts w:ascii="Arial" w:hAnsi="Arial" w:cs="Arial"/>
                <w:color w:val="auto"/>
                <w:sz w:val="22"/>
                <w:szCs w:val="22"/>
              </w:rPr>
              <w:t>.</w:t>
            </w:r>
            <w:r w:rsidRPr="001F100D">
              <w:rPr>
                <w:rFonts w:ascii="Arial" w:hAnsi="Arial" w:cs="Arial"/>
                <w:color w:val="auto"/>
                <w:sz w:val="22"/>
                <w:szCs w:val="22"/>
              </w:rPr>
              <w:t>-2027.</w:t>
            </w:r>
            <w:r>
              <w:rPr>
                <w:rFonts w:ascii="Arial" w:hAnsi="Arial" w:cs="Arial"/>
                <w:color w:val="auto"/>
                <w:sz w:val="22"/>
                <w:szCs w:val="22"/>
              </w:rPr>
              <w:t xml:space="preserve"> – </w:t>
            </w:r>
            <w:proofErr w:type="spellStart"/>
            <w:r>
              <w:rPr>
                <w:rFonts w:ascii="Arial" w:hAnsi="Arial" w:cs="Arial"/>
                <w:color w:val="auto"/>
                <w:sz w:val="22"/>
                <w:szCs w:val="22"/>
              </w:rPr>
              <w:t>Drafting</w:t>
            </w:r>
            <w:proofErr w:type="spellEnd"/>
            <w:r>
              <w:rPr>
                <w:rFonts w:ascii="Arial" w:hAnsi="Arial" w:cs="Arial"/>
                <w:color w:val="auto"/>
                <w:sz w:val="22"/>
                <w:szCs w:val="22"/>
              </w:rPr>
              <w:t xml:space="preserve"> </w:t>
            </w:r>
          </w:p>
          <w:p w14:paraId="071E659F" w14:textId="2E49EDA7" w:rsidR="001F100D" w:rsidRPr="001F100D" w:rsidRDefault="001F100D" w:rsidP="001F100D">
            <w:pPr>
              <w:pStyle w:val="Default"/>
              <w:rPr>
                <w:rFonts w:ascii="Arial" w:hAnsi="Arial" w:cs="Arial"/>
                <w:color w:val="auto"/>
                <w:sz w:val="22"/>
                <w:szCs w:val="22"/>
              </w:rPr>
            </w:pPr>
            <w:r>
              <w:rPr>
                <w:rFonts w:ascii="Arial" w:hAnsi="Arial" w:cs="Arial"/>
                <w:color w:val="auto"/>
                <w:sz w:val="22"/>
                <w:szCs w:val="22"/>
              </w:rPr>
              <w:t>(</w:t>
            </w:r>
            <w:proofErr w:type="spellStart"/>
            <w:r>
              <w:rPr>
                <w:rFonts w:ascii="Arial" w:hAnsi="Arial" w:cs="Arial"/>
                <w:color w:val="auto"/>
                <w:sz w:val="22"/>
                <w:szCs w:val="22"/>
              </w:rPr>
              <w:t>Section</w:t>
            </w:r>
            <w:proofErr w:type="spellEnd"/>
            <w:r>
              <w:rPr>
                <w:rFonts w:ascii="Arial" w:hAnsi="Arial" w:cs="Arial"/>
                <w:color w:val="auto"/>
                <w:sz w:val="22"/>
                <w:szCs w:val="22"/>
              </w:rPr>
              <w:t xml:space="preserve">: </w:t>
            </w:r>
            <w:proofErr w:type="spellStart"/>
            <w:r>
              <w:rPr>
                <w:rFonts w:ascii="Arial" w:hAnsi="Arial" w:cs="Arial"/>
                <w:color w:val="auto"/>
                <w:sz w:val="22"/>
                <w:szCs w:val="22"/>
              </w:rPr>
              <w:t>Health</w:t>
            </w:r>
            <w:proofErr w:type="spellEnd"/>
            <w:r>
              <w:rPr>
                <w:rFonts w:ascii="Arial" w:hAnsi="Arial" w:cs="Arial"/>
                <w:color w:val="auto"/>
                <w:sz w:val="22"/>
                <w:szCs w:val="22"/>
              </w:rPr>
              <w:t xml:space="preserve"> and </w:t>
            </w:r>
            <w:proofErr w:type="spellStart"/>
            <w:r>
              <w:rPr>
                <w:rFonts w:ascii="Arial" w:hAnsi="Arial" w:cs="Arial"/>
                <w:color w:val="auto"/>
                <w:sz w:val="22"/>
                <w:szCs w:val="22"/>
              </w:rPr>
              <w:t>Quality</w:t>
            </w:r>
            <w:proofErr w:type="spellEnd"/>
            <w:r>
              <w:rPr>
                <w:rFonts w:ascii="Arial" w:hAnsi="Arial" w:cs="Arial"/>
                <w:color w:val="auto"/>
                <w:sz w:val="22"/>
                <w:szCs w:val="22"/>
              </w:rPr>
              <w:t xml:space="preserve"> of </w:t>
            </w:r>
            <w:proofErr w:type="spellStart"/>
            <w:r>
              <w:rPr>
                <w:rFonts w:ascii="Arial" w:hAnsi="Arial" w:cs="Arial"/>
                <w:color w:val="auto"/>
                <w:sz w:val="22"/>
                <w:szCs w:val="22"/>
              </w:rPr>
              <w:t>life</w:t>
            </w:r>
            <w:proofErr w:type="spellEnd"/>
            <w:r>
              <w:rPr>
                <w:rFonts w:ascii="Arial" w:hAnsi="Arial" w:cs="Arial"/>
                <w:color w:val="auto"/>
                <w:sz w:val="22"/>
                <w:szCs w:val="22"/>
              </w:rPr>
              <w:t xml:space="preserve">) </w:t>
            </w:r>
          </w:p>
        </w:tc>
      </w:tr>
      <w:tr w:rsidR="001F100D" w:rsidRPr="00FA065E" w14:paraId="28DF05C5" w14:textId="77777777" w:rsidTr="00313FA1">
        <w:trPr>
          <w:cantSplit/>
          <w:jc w:val="center"/>
        </w:trPr>
        <w:tc>
          <w:tcPr>
            <w:tcW w:w="1148" w:type="dxa"/>
          </w:tcPr>
          <w:p w14:paraId="7045A15C" w14:textId="77777777" w:rsidR="001F100D" w:rsidRDefault="001F100D" w:rsidP="001F100D">
            <w:pPr>
              <w:pStyle w:val="normaltableau"/>
              <w:spacing w:before="0" w:after="0"/>
              <w:jc w:val="left"/>
              <w:rPr>
                <w:rFonts w:ascii="Arial" w:hAnsi="Arial"/>
                <w:szCs w:val="22"/>
              </w:rPr>
            </w:pPr>
            <w:r>
              <w:rPr>
                <w:rFonts w:ascii="Arial" w:hAnsi="Arial"/>
                <w:szCs w:val="22"/>
              </w:rPr>
              <w:t>2017-2019</w:t>
            </w:r>
          </w:p>
          <w:p w14:paraId="3A4C273B" w14:textId="77777777" w:rsidR="001F100D" w:rsidRDefault="001F100D" w:rsidP="001F100D">
            <w:pPr>
              <w:pStyle w:val="normaltableau"/>
              <w:spacing w:before="0" w:after="0"/>
              <w:jc w:val="left"/>
              <w:rPr>
                <w:rFonts w:ascii="Arial" w:hAnsi="Arial"/>
                <w:szCs w:val="22"/>
              </w:rPr>
            </w:pPr>
          </w:p>
          <w:p w14:paraId="0FB2949B" w14:textId="77777777" w:rsidR="001F100D" w:rsidRDefault="001F100D" w:rsidP="001F100D">
            <w:pPr>
              <w:pStyle w:val="normaltableau"/>
              <w:spacing w:before="0" w:after="0"/>
              <w:jc w:val="left"/>
              <w:rPr>
                <w:rFonts w:ascii="Arial" w:hAnsi="Arial"/>
                <w:szCs w:val="22"/>
              </w:rPr>
            </w:pPr>
          </w:p>
        </w:tc>
        <w:tc>
          <w:tcPr>
            <w:tcW w:w="1644" w:type="dxa"/>
          </w:tcPr>
          <w:p w14:paraId="50FBB53B" w14:textId="1689CFFD"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3FFCD050" w14:textId="77777777" w:rsidR="001F100D" w:rsidRDefault="001F100D" w:rsidP="001F100D">
            <w:pPr>
              <w:pStyle w:val="Header"/>
              <w:spacing w:before="0"/>
              <w:jc w:val="left"/>
            </w:pPr>
            <w:r>
              <w:t xml:space="preserve">Evaluation society in Bosnia and Herzegovina </w:t>
            </w:r>
          </w:p>
          <w:p w14:paraId="636477BE" w14:textId="77777777" w:rsidR="001F100D" w:rsidRPr="00264170" w:rsidRDefault="001F100D" w:rsidP="001F100D">
            <w:pPr>
              <w:pStyle w:val="Header"/>
              <w:spacing w:before="0"/>
              <w:jc w:val="left"/>
              <w:rPr>
                <w:rFonts w:cs="Arial"/>
                <w:sz w:val="21"/>
                <w:szCs w:val="21"/>
              </w:rPr>
            </w:pPr>
          </w:p>
        </w:tc>
        <w:tc>
          <w:tcPr>
            <w:tcW w:w="1710" w:type="dxa"/>
          </w:tcPr>
          <w:p w14:paraId="20528FAA" w14:textId="60D057C4" w:rsidR="001F100D" w:rsidRDefault="001F100D" w:rsidP="001F100D">
            <w:pPr>
              <w:pStyle w:val="normaltableau"/>
              <w:spacing w:before="0" w:after="0"/>
              <w:jc w:val="center"/>
              <w:rPr>
                <w:rFonts w:ascii="Arial" w:hAnsi="Arial"/>
                <w:szCs w:val="22"/>
              </w:rPr>
            </w:pPr>
            <w:r>
              <w:rPr>
                <w:rFonts w:ascii="Arial" w:hAnsi="Arial"/>
                <w:szCs w:val="22"/>
              </w:rPr>
              <w:t>C</w:t>
            </w:r>
            <w:r w:rsidRPr="00FA065E">
              <w:rPr>
                <w:rFonts w:ascii="Arial" w:hAnsi="Arial"/>
                <w:szCs w:val="22"/>
              </w:rPr>
              <w:t>onsultant</w:t>
            </w:r>
          </w:p>
        </w:tc>
        <w:tc>
          <w:tcPr>
            <w:tcW w:w="9362" w:type="dxa"/>
          </w:tcPr>
          <w:p w14:paraId="33C3D7B7" w14:textId="77777777" w:rsidR="001F100D" w:rsidRPr="00F87FBA" w:rsidRDefault="001F100D" w:rsidP="001F100D">
            <w:pPr>
              <w:pStyle w:val="Default"/>
              <w:jc w:val="right"/>
              <w:rPr>
                <w:rFonts w:ascii="Arial" w:hAnsi="Arial" w:cs="Arial"/>
                <w:color w:val="auto"/>
                <w:sz w:val="22"/>
                <w:szCs w:val="22"/>
              </w:rPr>
            </w:pPr>
          </w:p>
          <w:p w14:paraId="7B375554" w14:textId="77777777" w:rsidR="001F100D" w:rsidRDefault="001F100D" w:rsidP="001F100D">
            <w:pPr>
              <w:spacing w:before="0"/>
              <w:rPr>
                <w:rFonts w:cs="Arial"/>
                <w:szCs w:val="22"/>
              </w:rPr>
            </w:pPr>
            <w:r w:rsidRPr="00F87FBA">
              <w:rPr>
                <w:rFonts w:cs="Arial"/>
                <w:szCs w:val="22"/>
              </w:rPr>
              <w:t>Impact Evaluation of the Mandatory Protection Measures for Domestic Violence</w:t>
            </w:r>
          </w:p>
          <w:p w14:paraId="14D16D28" w14:textId="77777777" w:rsidR="001F100D" w:rsidRPr="00F87FBA" w:rsidRDefault="001F100D" w:rsidP="001F100D">
            <w:pPr>
              <w:spacing w:before="0"/>
              <w:rPr>
                <w:rFonts w:cs="Arial"/>
                <w:szCs w:val="22"/>
              </w:rPr>
            </w:pPr>
            <w:r>
              <w:rPr>
                <w:rFonts w:cs="Arial"/>
                <w:szCs w:val="22"/>
              </w:rPr>
              <w:t xml:space="preserve">USAID grant in </w:t>
            </w:r>
            <w:proofErr w:type="spellStart"/>
            <w:r>
              <w:rPr>
                <w:rFonts w:cs="Arial"/>
                <w:szCs w:val="22"/>
              </w:rPr>
              <w:t>BiH</w:t>
            </w:r>
            <w:proofErr w:type="spellEnd"/>
            <w:r>
              <w:rPr>
                <w:rFonts w:cs="Arial"/>
                <w:szCs w:val="22"/>
              </w:rPr>
              <w:t xml:space="preserve"> </w:t>
            </w:r>
          </w:p>
          <w:p w14:paraId="3163FE93" w14:textId="77777777" w:rsidR="001F100D" w:rsidRDefault="001F100D" w:rsidP="001F100D">
            <w:pPr>
              <w:pStyle w:val="Default"/>
              <w:rPr>
                <w:rFonts w:ascii="Arial" w:hAnsi="Arial" w:cs="Arial"/>
                <w:color w:val="auto"/>
                <w:sz w:val="22"/>
                <w:szCs w:val="22"/>
              </w:rPr>
            </w:pPr>
          </w:p>
          <w:p w14:paraId="2CC2C6C0" w14:textId="69B3FAA7" w:rsidR="001F100D" w:rsidRDefault="008B1CD8" w:rsidP="001F100D">
            <w:pPr>
              <w:pStyle w:val="Default"/>
              <w:rPr>
                <w:rFonts w:ascii="Arial" w:hAnsi="Arial" w:cs="Arial"/>
                <w:color w:val="auto"/>
                <w:sz w:val="22"/>
                <w:szCs w:val="22"/>
              </w:rPr>
            </w:pPr>
            <w:hyperlink r:id="rId11" w:history="1">
              <w:r w:rsidR="001F100D" w:rsidRPr="004E4E26">
                <w:rPr>
                  <w:rStyle w:val="Hyperlink"/>
                  <w:rFonts w:ascii="Arial" w:hAnsi="Arial" w:cs="Arial"/>
                  <w:sz w:val="22"/>
                  <w:szCs w:val="22"/>
                </w:rPr>
                <w:t>http://measurebih.com/uimages/Final20Report2C20Mandatory20Protection20Measures.pdf</w:t>
              </w:r>
            </w:hyperlink>
          </w:p>
          <w:p w14:paraId="1A5E25DB" w14:textId="05807986" w:rsidR="001F100D" w:rsidRPr="00264170" w:rsidRDefault="001F100D" w:rsidP="001F100D">
            <w:pPr>
              <w:pStyle w:val="Default"/>
              <w:rPr>
                <w:rFonts w:ascii="Arial" w:hAnsi="Arial" w:cs="Arial"/>
                <w:color w:val="auto"/>
                <w:sz w:val="22"/>
                <w:szCs w:val="22"/>
              </w:rPr>
            </w:pPr>
          </w:p>
        </w:tc>
      </w:tr>
      <w:tr w:rsidR="001F100D" w:rsidRPr="00FA065E" w14:paraId="64A6CD89" w14:textId="77777777" w:rsidTr="00313FA1">
        <w:trPr>
          <w:cantSplit/>
          <w:jc w:val="center"/>
        </w:trPr>
        <w:tc>
          <w:tcPr>
            <w:tcW w:w="1148" w:type="dxa"/>
          </w:tcPr>
          <w:p w14:paraId="5AF553B3" w14:textId="0D8C39DE" w:rsidR="001F100D" w:rsidRDefault="001F100D" w:rsidP="001F100D">
            <w:pPr>
              <w:pStyle w:val="normaltableau"/>
              <w:spacing w:before="0" w:after="0"/>
              <w:jc w:val="left"/>
              <w:rPr>
                <w:rFonts w:ascii="Arial" w:hAnsi="Arial"/>
                <w:szCs w:val="22"/>
              </w:rPr>
            </w:pPr>
            <w:r>
              <w:rPr>
                <w:rFonts w:ascii="Arial" w:hAnsi="Arial"/>
                <w:szCs w:val="22"/>
              </w:rPr>
              <w:t>2018</w:t>
            </w:r>
          </w:p>
        </w:tc>
        <w:tc>
          <w:tcPr>
            <w:tcW w:w="1644" w:type="dxa"/>
          </w:tcPr>
          <w:p w14:paraId="1098CF86"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515E04D2" w14:textId="77777777" w:rsidR="001F100D" w:rsidRDefault="001F100D" w:rsidP="001F100D">
            <w:pPr>
              <w:pStyle w:val="Header"/>
              <w:spacing w:before="0"/>
              <w:jc w:val="left"/>
            </w:pPr>
            <w:r w:rsidRPr="00264170">
              <w:rPr>
                <w:rFonts w:cs="Arial"/>
                <w:sz w:val="21"/>
                <w:szCs w:val="21"/>
              </w:rPr>
              <w:t>Agency for Gender Equality of Bosnia and Herzegovina</w:t>
            </w:r>
          </w:p>
        </w:tc>
        <w:tc>
          <w:tcPr>
            <w:tcW w:w="1710" w:type="dxa"/>
          </w:tcPr>
          <w:p w14:paraId="1EEBCE86" w14:textId="77777777" w:rsidR="001F100D" w:rsidRDefault="001F100D" w:rsidP="001F100D">
            <w:pPr>
              <w:pStyle w:val="normaltableau"/>
              <w:spacing w:before="0" w:after="0"/>
              <w:jc w:val="center"/>
              <w:rPr>
                <w:rFonts w:ascii="Arial" w:hAnsi="Arial"/>
                <w:szCs w:val="22"/>
              </w:rPr>
            </w:pPr>
            <w:r>
              <w:rPr>
                <w:rFonts w:ascii="Arial" w:hAnsi="Arial"/>
                <w:szCs w:val="22"/>
              </w:rPr>
              <w:t>C</w:t>
            </w:r>
            <w:r w:rsidRPr="00FA065E">
              <w:rPr>
                <w:rFonts w:ascii="Arial" w:hAnsi="Arial"/>
                <w:szCs w:val="22"/>
              </w:rPr>
              <w:t>onsultant</w:t>
            </w:r>
          </w:p>
        </w:tc>
        <w:tc>
          <w:tcPr>
            <w:tcW w:w="9362" w:type="dxa"/>
          </w:tcPr>
          <w:p w14:paraId="575EA32D" w14:textId="77777777" w:rsidR="001F100D" w:rsidRPr="00264170" w:rsidRDefault="001F100D" w:rsidP="001F100D">
            <w:pPr>
              <w:pStyle w:val="Default"/>
              <w:rPr>
                <w:rFonts w:ascii="Arial" w:hAnsi="Arial" w:cs="Arial"/>
                <w:color w:val="auto"/>
                <w:sz w:val="22"/>
                <w:szCs w:val="22"/>
              </w:rPr>
            </w:pPr>
            <w:proofErr w:type="spellStart"/>
            <w:r w:rsidRPr="00264170">
              <w:rPr>
                <w:rFonts w:ascii="Arial" w:hAnsi="Arial" w:cs="Arial"/>
                <w:color w:val="auto"/>
                <w:sz w:val="22"/>
                <w:szCs w:val="22"/>
              </w:rPr>
              <w:t>Analysis</w:t>
            </w:r>
            <w:proofErr w:type="spellEnd"/>
            <w:r w:rsidRPr="00264170">
              <w:rPr>
                <w:rFonts w:ascii="Arial" w:hAnsi="Arial" w:cs="Arial"/>
                <w:color w:val="auto"/>
                <w:sz w:val="22"/>
                <w:szCs w:val="22"/>
              </w:rPr>
              <w:t xml:space="preserve"> of </w:t>
            </w:r>
            <w:proofErr w:type="spellStart"/>
            <w:r w:rsidRPr="00264170">
              <w:rPr>
                <w:rFonts w:ascii="Arial" w:hAnsi="Arial" w:cs="Arial"/>
                <w:color w:val="auto"/>
                <w:sz w:val="22"/>
                <w:szCs w:val="22"/>
              </w:rPr>
              <w:t>the</w:t>
            </w:r>
            <w:proofErr w:type="spellEnd"/>
            <w:r w:rsidRPr="00264170">
              <w:rPr>
                <w:rFonts w:ascii="Arial" w:hAnsi="Arial" w:cs="Arial"/>
                <w:color w:val="auto"/>
                <w:sz w:val="22"/>
                <w:szCs w:val="22"/>
              </w:rPr>
              <w:t xml:space="preserve"> legal, </w:t>
            </w:r>
            <w:proofErr w:type="spellStart"/>
            <w:r w:rsidRPr="00264170">
              <w:rPr>
                <w:rFonts w:ascii="Arial" w:hAnsi="Arial" w:cs="Arial"/>
                <w:color w:val="auto"/>
                <w:sz w:val="22"/>
                <w:szCs w:val="22"/>
              </w:rPr>
              <w:t>institutional</w:t>
            </w:r>
            <w:proofErr w:type="spellEnd"/>
            <w:r w:rsidRPr="00264170">
              <w:rPr>
                <w:rFonts w:ascii="Arial" w:hAnsi="Arial" w:cs="Arial"/>
                <w:color w:val="auto"/>
                <w:sz w:val="22"/>
                <w:szCs w:val="22"/>
              </w:rPr>
              <w:t xml:space="preserve"> and </w:t>
            </w:r>
            <w:proofErr w:type="spellStart"/>
            <w:r w:rsidRPr="00264170">
              <w:rPr>
                <w:rFonts w:ascii="Arial" w:hAnsi="Arial" w:cs="Arial"/>
                <w:color w:val="auto"/>
                <w:sz w:val="22"/>
                <w:szCs w:val="22"/>
              </w:rPr>
              <w:t>organizational</w:t>
            </w:r>
            <w:proofErr w:type="spellEnd"/>
            <w:r w:rsidRPr="00264170">
              <w:rPr>
                <w:rFonts w:ascii="Arial" w:hAnsi="Arial" w:cs="Arial"/>
                <w:color w:val="auto"/>
                <w:sz w:val="22"/>
                <w:szCs w:val="22"/>
              </w:rPr>
              <w:t xml:space="preserve"> </w:t>
            </w:r>
            <w:proofErr w:type="spellStart"/>
            <w:r w:rsidRPr="00264170">
              <w:rPr>
                <w:rFonts w:ascii="Arial" w:hAnsi="Arial" w:cs="Arial"/>
                <w:color w:val="auto"/>
                <w:sz w:val="22"/>
                <w:szCs w:val="22"/>
              </w:rPr>
              <w:t>framework</w:t>
            </w:r>
            <w:proofErr w:type="spellEnd"/>
            <w:r w:rsidRPr="00264170">
              <w:rPr>
                <w:rFonts w:ascii="Arial" w:hAnsi="Arial" w:cs="Arial"/>
                <w:color w:val="auto"/>
                <w:sz w:val="22"/>
                <w:szCs w:val="22"/>
              </w:rPr>
              <w:t xml:space="preserve"> of </w:t>
            </w:r>
            <w:proofErr w:type="spellStart"/>
            <w:r w:rsidRPr="00264170">
              <w:rPr>
                <w:rFonts w:ascii="Arial" w:hAnsi="Arial" w:cs="Arial"/>
                <w:color w:val="auto"/>
                <w:sz w:val="22"/>
                <w:szCs w:val="22"/>
              </w:rPr>
              <w:t>the</w:t>
            </w:r>
            <w:proofErr w:type="spellEnd"/>
            <w:r w:rsidRPr="00264170">
              <w:rPr>
                <w:rFonts w:ascii="Arial" w:hAnsi="Arial" w:cs="Arial"/>
                <w:color w:val="auto"/>
                <w:sz w:val="22"/>
                <w:szCs w:val="22"/>
              </w:rPr>
              <w:t xml:space="preserve"> </w:t>
            </w:r>
            <w:proofErr w:type="spellStart"/>
            <w:r w:rsidRPr="00264170">
              <w:rPr>
                <w:rFonts w:ascii="Arial" w:hAnsi="Arial" w:cs="Arial"/>
                <w:color w:val="auto"/>
                <w:sz w:val="22"/>
                <w:szCs w:val="22"/>
              </w:rPr>
              <w:t>health</w:t>
            </w:r>
            <w:proofErr w:type="spellEnd"/>
            <w:r w:rsidRPr="00264170">
              <w:rPr>
                <w:rFonts w:ascii="Arial" w:hAnsi="Arial" w:cs="Arial"/>
                <w:color w:val="auto"/>
                <w:sz w:val="22"/>
                <w:szCs w:val="22"/>
              </w:rPr>
              <w:t xml:space="preserve"> sector </w:t>
            </w:r>
            <w:proofErr w:type="spellStart"/>
            <w:r w:rsidRPr="00264170">
              <w:rPr>
                <w:rFonts w:ascii="Arial" w:hAnsi="Arial" w:cs="Arial"/>
                <w:color w:val="auto"/>
                <w:sz w:val="22"/>
                <w:szCs w:val="22"/>
              </w:rPr>
              <w:t>for</w:t>
            </w:r>
            <w:proofErr w:type="spellEnd"/>
            <w:r w:rsidRPr="00264170">
              <w:rPr>
                <w:rFonts w:ascii="Arial" w:hAnsi="Arial" w:cs="Arial"/>
                <w:color w:val="auto"/>
                <w:sz w:val="22"/>
                <w:szCs w:val="22"/>
              </w:rPr>
              <w:t xml:space="preserve"> </w:t>
            </w:r>
            <w:proofErr w:type="spellStart"/>
            <w:r w:rsidRPr="00264170">
              <w:rPr>
                <w:rFonts w:ascii="Arial" w:hAnsi="Arial" w:cs="Arial"/>
                <w:color w:val="auto"/>
                <w:sz w:val="22"/>
                <w:szCs w:val="22"/>
              </w:rPr>
              <w:t>the</w:t>
            </w:r>
            <w:proofErr w:type="spellEnd"/>
            <w:r w:rsidRPr="00264170">
              <w:rPr>
                <w:rFonts w:ascii="Arial" w:hAnsi="Arial" w:cs="Arial"/>
                <w:color w:val="auto"/>
                <w:sz w:val="22"/>
                <w:szCs w:val="22"/>
              </w:rPr>
              <w:t xml:space="preserve"> </w:t>
            </w:r>
            <w:proofErr w:type="spellStart"/>
            <w:r w:rsidRPr="00264170">
              <w:rPr>
                <w:rFonts w:ascii="Arial" w:hAnsi="Arial" w:cs="Arial"/>
                <w:color w:val="auto"/>
                <w:sz w:val="22"/>
                <w:szCs w:val="22"/>
              </w:rPr>
              <w:t>fulfillment</w:t>
            </w:r>
            <w:proofErr w:type="spellEnd"/>
            <w:r w:rsidRPr="00264170">
              <w:rPr>
                <w:rFonts w:ascii="Arial" w:hAnsi="Arial" w:cs="Arial"/>
                <w:color w:val="auto"/>
                <w:sz w:val="22"/>
                <w:szCs w:val="22"/>
              </w:rPr>
              <w:t xml:space="preserve"> of </w:t>
            </w:r>
            <w:proofErr w:type="spellStart"/>
            <w:r w:rsidRPr="00264170">
              <w:rPr>
                <w:rFonts w:ascii="Arial" w:hAnsi="Arial" w:cs="Arial"/>
                <w:color w:val="auto"/>
                <w:sz w:val="22"/>
                <w:szCs w:val="22"/>
              </w:rPr>
              <w:t>obligations</w:t>
            </w:r>
            <w:proofErr w:type="spellEnd"/>
            <w:r>
              <w:rPr>
                <w:rFonts w:ascii="Arial" w:hAnsi="Arial" w:cs="Arial"/>
                <w:color w:val="auto"/>
                <w:sz w:val="22"/>
                <w:szCs w:val="22"/>
              </w:rPr>
              <w:t xml:space="preserve"> </w:t>
            </w:r>
            <w:proofErr w:type="spellStart"/>
            <w:r w:rsidRPr="00264170">
              <w:rPr>
                <w:rFonts w:ascii="Arial" w:hAnsi="Arial" w:cs="Arial"/>
                <w:color w:val="auto"/>
                <w:sz w:val="22"/>
                <w:szCs w:val="22"/>
              </w:rPr>
              <w:t>from</w:t>
            </w:r>
            <w:proofErr w:type="spellEnd"/>
            <w:r w:rsidRPr="00264170">
              <w:rPr>
                <w:rFonts w:ascii="Arial" w:hAnsi="Arial" w:cs="Arial"/>
                <w:color w:val="auto"/>
                <w:sz w:val="22"/>
                <w:szCs w:val="22"/>
              </w:rPr>
              <w:t xml:space="preserve"> </w:t>
            </w:r>
            <w:proofErr w:type="spellStart"/>
            <w:r w:rsidRPr="00264170">
              <w:rPr>
                <w:rFonts w:ascii="Arial" w:hAnsi="Arial" w:cs="Arial"/>
                <w:color w:val="auto"/>
                <w:sz w:val="22"/>
                <w:szCs w:val="22"/>
              </w:rPr>
              <w:t>the</w:t>
            </w:r>
            <w:proofErr w:type="spellEnd"/>
            <w:r w:rsidRPr="00264170">
              <w:rPr>
                <w:rFonts w:ascii="Arial" w:hAnsi="Arial" w:cs="Arial"/>
                <w:color w:val="auto"/>
                <w:sz w:val="22"/>
                <w:szCs w:val="22"/>
              </w:rPr>
              <w:t xml:space="preserve"> </w:t>
            </w:r>
            <w:proofErr w:type="spellStart"/>
            <w:r w:rsidRPr="00264170">
              <w:rPr>
                <w:rFonts w:ascii="Arial" w:hAnsi="Arial" w:cs="Arial"/>
                <w:color w:val="auto"/>
                <w:sz w:val="22"/>
                <w:szCs w:val="22"/>
              </w:rPr>
              <w:t>Istanbul</w:t>
            </w:r>
            <w:proofErr w:type="spellEnd"/>
            <w:r w:rsidRPr="00264170">
              <w:rPr>
                <w:rFonts w:ascii="Arial" w:hAnsi="Arial" w:cs="Arial"/>
                <w:color w:val="auto"/>
                <w:sz w:val="22"/>
                <w:szCs w:val="22"/>
              </w:rPr>
              <w:t xml:space="preserve"> </w:t>
            </w:r>
            <w:proofErr w:type="spellStart"/>
            <w:r w:rsidRPr="00264170">
              <w:rPr>
                <w:rFonts w:ascii="Arial" w:hAnsi="Arial" w:cs="Arial"/>
                <w:color w:val="auto"/>
                <w:sz w:val="22"/>
                <w:szCs w:val="22"/>
              </w:rPr>
              <w:t>Convention</w:t>
            </w:r>
            <w:proofErr w:type="spellEnd"/>
          </w:p>
        </w:tc>
      </w:tr>
      <w:tr w:rsidR="001F100D" w:rsidRPr="00FA065E" w14:paraId="42BA5318" w14:textId="77777777" w:rsidTr="00313FA1">
        <w:trPr>
          <w:cantSplit/>
          <w:jc w:val="center"/>
        </w:trPr>
        <w:tc>
          <w:tcPr>
            <w:tcW w:w="1148" w:type="dxa"/>
          </w:tcPr>
          <w:p w14:paraId="26A9516A"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2017</w:t>
            </w:r>
          </w:p>
        </w:tc>
        <w:tc>
          <w:tcPr>
            <w:tcW w:w="1644" w:type="dxa"/>
          </w:tcPr>
          <w:p w14:paraId="48A52932"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032A4D44"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C</w:t>
            </w:r>
            <w:r>
              <w:rPr>
                <w:rFonts w:ascii="Arial" w:hAnsi="Arial"/>
                <w:szCs w:val="22"/>
              </w:rPr>
              <w:t>i</w:t>
            </w:r>
            <w:r w:rsidRPr="00FA065E">
              <w:rPr>
                <w:rFonts w:ascii="Arial" w:hAnsi="Arial"/>
                <w:szCs w:val="22"/>
              </w:rPr>
              <w:t>vil service Agency of the FBIH</w:t>
            </w:r>
          </w:p>
        </w:tc>
        <w:tc>
          <w:tcPr>
            <w:tcW w:w="1710" w:type="dxa"/>
          </w:tcPr>
          <w:p w14:paraId="08E2E4FA"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Trainer of trainers</w:t>
            </w:r>
          </w:p>
          <w:p w14:paraId="0376F1F0"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 xml:space="preserve">for </w:t>
            </w:r>
          </w:p>
          <w:p w14:paraId="052C479E"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 xml:space="preserve">Civil servants in FBIH </w:t>
            </w:r>
          </w:p>
          <w:p w14:paraId="0EC42EE7"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 xml:space="preserve">(Published in Official Gazette of the FBIH 28/17) </w:t>
            </w:r>
          </w:p>
        </w:tc>
        <w:tc>
          <w:tcPr>
            <w:tcW w:w="9362" w:type="dxa"/>
          </w:tcPr>
          <w:p w14:paraId="174810D4" w14:textId="77777777" w:rsidR="001F100D" w:rsidRPr="002E2723" w:rsidRDefault="001F100D" w:rsidP="001F100D">
            <w:pPr>
              <w:autoSpaceDE w:val="0"/>
              <w:autoSpaceDN w:val="0"/>
              <w:adjustRightInd w:val="0"/>
              <w:spacing w:before="0"/>
              <w:rPr>
                <w:rFonts w:cs="Arial"/>
                <w:color w:val="000000"/>
                <w:szCs w:val="22"/>
              </w:rPr>
            </w:pPr>
            <w:r w:rsidRPr="002E2723">
              <w:rPr>
                <w:rFonts w:cs="Arial"/>
                <w:color w:val="000000"/>
                <w:szCs w:val="22"/>
              </w:rPr>
              <w:t xml:space="preserve">Organizing the </w:t>
            </w:r>
            <w:proofErr w:type="spellStart"/>
            <w:r w:rsidRPr="002E2723">
              <w:rPr>
                <w:rFonts w:cs="Arial"/>
                <w:color w:val="000000"/>
                <w:szCs w:val="22"/>
              </w:rPr>
              <w:t>ToT</w:t>
            </w:r>
            <w:proofErr w:type="spellEnd"/>
            <w:r w:rsidRPr="002E2723">
              <w:rPr>
                <w:rFonts w:cs="Arial"/>
                <w:color w:val="000000"/>
                <w:szCs w:val="22"/>
              </w:rPr>
              <w:t xml:space="preserve"> for civil servants in the FBIH (tailored trainings)</w:t>
            </w:r>
          </w:p>
        </w:tc>
      </w:tr>
      <w:tr w:rsidR="001F100D" w:rsidRPr="00FA065E" w14:paraId="381CE74F" w14:textId="77777777" w:rsidTr="00313FA1">
        <w:trPr>
          <w:cantSplit/>
          <w:jc w:val="center"/>
        </w:trPr>
        <w:tc>
          <w:tcPr>
            <w:tcW w:w="1148" w:type="dxa"/>
          </w:tcPr>
          <w:p w14:paraId="01129926" w14:textId="77777777" w:rsidR="001F100D" w:rsidRPr="00FA065E" w:rsidRDefault="001F100D" w:rsidP="001F100D">
            <w:pPr>
              <w:pStyle w:val="normaltableau"/>
              <w:spacing w:before="0" w:after="0"/>
              <w:jc w:val="left"/>
              <w:rPr>
                <w:rFonts w:ascii="Arial" w:hAnsi="Arial"/>
                <w:szCs w:val="22"/>
              </w:rPr>
            </w:pPr>
            <w:r>
              <w:rPr>
                <w:rFonts w:ascii="Arial" w:hAnsi="Arial"/>
                <w:szCs w:val="22"/>
              </w:rPr>
              <w:lastRenderedPageBreak/>
              <w:t>2016</w:t>
            </w:r>
          </w:p>
        </w:tc>
        <w:tc>
          <w:tcPr>
            <w:tcW w:w="1644" w:type="dxa"/>
          </w:tcPr>
          <w:p w14:paraId="418A054C"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66F9FAD1"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 xml:space="preserve">EU supported project through </w:t>
            </w:r>
            <w:proofErr w:type="spellStart"/>
            <w:r w:rsidRPr="00FA065E">
              <w:rPr>
                <w:rFonts w:ascii="Arial" w:hAnsi="Arial"/>
                <w:szCs w:val="22"/>
              </w:rPr>
              <w:t>inniative</w:t>
            </w:r>
            <w:proofErr w:type="spellEnd"/>
            <w:r w:rsidRPr="00FA065E">
              <w:rPr>
                <w:rFonts w:ascii="Arial" w:hAnsi="Arial"/>
                <w:szCs w:val="22"/>
              </w:rPr>
              <w:t xml:space="preserve"> </w:t>
            </w:r>
          </w:p>
          <w:p w14:paraId="1F1810CD"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 xml:space="preserve">“Tobacco – Free kids Action” with NGO PROI BIH </w:t>
            </w:r>
          </w:p>
        </w:tc>
        <w:tc>
          <w:tcPr>
            <w:tcW w:w="1710" w:type="dxa"/>
          </w:tcPr>
          <w:p w14:paraId="79493906"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 xml:space="preserve">National consultant </w:t>
            </w:r>
          </w:p>
        </w:tc>
        <w:tc>
          <w:tcPr>
            <w:tcW w:w="9362" w:type="dxa"/>
          </w:tcPr>
          <w:p w14:paraId="091D8FFF" w14:textId="77777777" w:rsidR="001F100D" w:rsidRPr="00FA065E" w:rsidRDefault="001F100D" w:rsidP="001F100D">
            <w:pPr>
              <w:autoSpaceDE w:val="0"/>
              <w:autoSpaceDN w:val="0"/>
              <w:adjustRightInd w:val="0"/>
              <w:spacing w:before="0"/>
              <w:rPr>
                <w:rFonts w:cs="Arial"/>
                <w:color w:val="000000"/>
                <w:szCs w:val="22"/>
              </w:rPr>
            </w:pPr>
            <w:r w:rsidRPr="00FA065E">
              <w:rPr>
                <w:rFonts w:cs="Arial"/>
                <w:color w:val="000000"/>
                <w:szCs w:val="22"/>
              </w:rPr>
              <w:t>Policy analysis for tobacco control in BIH on the basis of WHO FCTC</w:t>
            </w:r>
          </w:p>
          <w:p w14:paraId="4E29E401" w14:textId="77777777" w:rsidR="001F100D" w:rsidRPr="00FA065E" w:rsidRDefault="001F100D" w:rsidP="001F100D">
            <w:pPr>
              <w:autoSpaceDE w:val="0"/>
              <w:autoSpaceDN w:val="0"/>
              <w:adjustRightInd w:val="0"/>
              <w:spacing w:before="0"/>
              <w:rPr>
                <w:rFonts w:cs="Arial"/>
                <w:color w:val="000000"/>
                <w:szCs w:val="22"/>
              </w:rPr>
            </w:pPr>
            <w:r w:rsidRPr="00FA065E">
              <w:rPr>
                <w:rFonts w:cs="Arial"/>
                <w:color w:val="000000"/>
                <w:szCs w:val="22"/>
              </w:rPr>
              <w:t xml:space="preserve">Stakeholder mapping for tobacco control in BIH </w:t>
            </w:r>
          </w:p>
        </w:tc>
      </w:tr>
      <w:tr w:rsidR="001F100D" w:rsidRPr="00FA065E" w14:paraId="5BBD68B5" w14:textId="77777777" w:rsidTr="00313FA1">
        <w:trPr>
          <w:cantSplit/>
          <w:jc w:val="center"/>
        </w:trPr>
        <w:tc>
          <w:tcPr>
            <w:tcW w:w="1148" w:type="dxa"/>
          </w:tcPr>
          <w:p w14:paraId="47E29F96"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2015 - 2016</w:t>
            </w:r>
          </w:p>
        </w:tc>
        <w:tc>
          <w:tcPr>
            <w:tcW w:w="1644" w:type="dxa"/>
          </w:tcPr>
          <w:p w14:paraId="5C1107D2"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1465E453"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UNFPA Country Office for Bosnia &amp; Herzegovina (</w:t>
            </w:r>
            <w:proofErr w:type="spellStart"/>
            <w:r w:rsidRPr="00FA065E">
              <w:rPr>
                <w:rFonts w:ascii="Arial" w:hAnsi="Arial"/>
                <w:szCs w:val="22"/>
              </w:rPr>
              <w:t>BiH</w:t>
            </w:r>
            <w:proofErr w:type="spellEnd"/>
            <w:r w:rsidRPr="00FA065E">
              <w:rPr>
                <w:rFonts w:ascii="Arial" w:hAnsi="Arial"/>
                <w:szCs w:val="22"/>
              </w:rPr>
              <w:t>)</w:t>
            </w:r>
          </w:p>
        </w:tc>
        <w:tc>
          <w:tcPr>
            <w:tcW w:w="1710" w:type="dxa"/>
          </w:tcPr>
          <w:p w14:paraId="23F5003F"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National consultant</w:t>
            </w:r>
          </w:p>
        </w:tc>
        <w:tc>
          <w:tcPr>
            <w:tcW w:w="9362" w:type="dxa"/>
          </w:tcPr>
          <w:p w14:paraId="09173E4B" w14:textId="77777777" w:rsidR="001F100D" w:rsidRPr="00FA065E" w:rsidRDefault="001F100D" w:rsidP="001F100D">
            <w:pPr>
              <w:autoSpaceDE w:val="0"/>
              <w:autoSpaceDN w:val="0"/>
              <w:adjustRightInd w:val="0"/>
              <w:spacing w:before="0"/>
              <w:rPr>
                <w:rFonts w:cs="Arial"/>
                <w:color w:val="000000"/>
                <w:szCs w:val="22"/>
              </w:rPr>
            </w:pPr>
            <w:r w:rsidRPr="00FA065E">
              <w:rPr>
                <w:rFonts w:cs="Arial"/>
                <w:color w:val="000000"/>
                <w:szCs w:val="22"/>
              </w:rPr>
              <w:t xml:space="preserve">Development of Resource Package for health sector response to gender based violence in the Bosnia and Herzegovina </w:t>
            </w:r>
          </w:p>
        </w:tc>
      </w:tr>
      <w:tr w:rsidR="001F100D" w:rsidRPr="00FA065E" w14:paraId="31280FE1" w14:textId="77777777" w:rsidTr="00313FA1">
        <w:trPr>
          <w:cantSplit/>
          <w:jc w:val="center"/>
        </w:trPr>
        <w:tc>
          <w:tcPr>
            <w:tcW w:w="1148" w:type="dxa"/>
          </w:tcPr>
          <w:p w14:paraId="0C66E111"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2013 -2015</w:t>
            </w:r>
          </w:p>
        </w:tc>
        <w:tc>
          <w:tcPr>
            <w:tcW w:w="1644" w:type="dxa"/>
          </w:tcPr>
          <w:p w14:paraId="61D4FF92"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435D7F4C" w14:textId="77777777" w:rsidR="001F100D" w:rsidRPr="00FA065E" w:rsidRDefault="001F100D" w:rsidP="001F100D">
            <w:pPr>
              <w:pStyle w:val="normaltableau"/>
              <w:spacing w:before="0" w:after="0"/>
              <w:jc w:val="left"/>
              <w:rPr>
                <w:rFonts w:ascii="Arial" w:hAnsi="Arial"/>
                <w:szCs w:val="22"/>
              </w:rPr>
            </w:pPr>
            <w:r w:rsidRPr="00FA065E">
              <w:rPr>
                <w:rFonts w:ascii="Arial" w:eastAsia="Arial Unicode MS" w:hAnsi="Arial" w:cs="Arial"/>
                <w:szCs w:val="22"/>
              </w:rPr>
              <w:t xml:space="preserve">CDC USA and </w:t>
            </w:r>
            <w:proofErr w:type="spellStart"/>
            <w:r w:rsidRPr="00FA065E">
              <w:rPr>
                <w:rFonts w:ascii="Arial" w:eastAsia="Arial Unicode MS" w:hAnsi="Arial" w:cs="Arial"/>
                <w:szCs w:val="22"/>
              </w:rPr>
              <w:t>SouthEast</w:t>
            </w:r>
            <w:proofErr w:type="spellEnd"/>
            <w:r w:rsidRPr="00FA065E">
              <w:rPr>
                <w:rFonts w:ascii="Arial" w:eastAsia="Arial Unicode MS" w:hAnsi="Arial" w:cs="Arial"/>
                <w:szCs w:val="22"/>
              </w:rPr>
              <w:t xml:space="preserve"> European Centre for Surveillance and Control of Infectious Diseases (SECID)</w:t>
            </w:r>
            <w:r w:rsidRPr="00FA065E">
              <w:rPr>
                <w:rFonts w:ascii="Arial" w:hAnsi="Arial" w:cs="Arial"/>
                <w:szCs w:val="22"/>
              </w:rPr>
              <w:t>,</w:t>
            </w:r>
          </w:p>
        </w:tc>
        <w:tc>
          <w:tcPr>
            <w:tcW w:w="1710" w:type="dxa"/>
          </w:tcPr>
          <w:p w14:paraId="74E958BA"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Project manager in the FBIH</w:t>
            </w:r>
          </w:p>
        </w:tc>
        <w:tc>
          <w:tcPr>
            <w:tcW w:w="9362" w:type="dxa"/>
          </w:tcPr>
          <w:p w14:paraId="36FDDAC5" w14:textId="77777777" w:rsidR="001F100D" w:rsidRPr="00FA065E" w:rsidRDefault="001F100D" w:rsidP="001F100D">
            <w:pPr>
              <w:spacing w:before="0"/>
              <w:rPr>
                <w:rFonts w:cs="Arial"/>
                <w:i/>
                <w:iCs/>
                <w:szCs w:val="22"/>
              </w:rPr>
            </w:pPr>
            <w:r w:rsidRPr="00FA065E">
              <w:rPr>
                <w:rFonts w:cs="Arial"/>
                <w:i/>
                <w:iCs/>
                <w:szCs w:val="22"/>
              </w:rPr>
              <w:t xml:space="preserve">Project “Surveillance </w:t>
            </w:r>
            <w:proofErr w:type="gramStart"/>
            <w:r w:rsidRPr="00FA065E">
              <w:rPr>
                <w:rFonts w:cs="Arial"/>
                <w:i/>
                <w:iCs/>
                <w:szCs w:val="22"/>
              </w:rPr>
              <w:t>And</w:t>
            </w:r>
            <w:proofErr w:type="gramEnd"/>
            <w:r w:rsidRPr="00FA065E">
              <w:rPr>
                <w:rFonts w:cs="Arial"/>
                <w:i/>
                <w:iCs/>
                <w:szCs w:val="22"/>
              </w:rPr>
              <w:t xml:space="preserve"> Response To Avian And Pandemic Influenza”</w:t>
            </w:r>
          </w:p>
          <w:p w14:paraId="43BE9381"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Preparing research protocol –project planning, training of staff;</w:t>
            </w:r>
          </w:p>
          <w:p w14:paraId="012D90D6"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Managing of fieldwork – organizing training, coordination, recruitment of interviewers</w:t>
            </w:r>
          </w:p>
          <w:p w14:paraId="4C1A1478"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Handling resources – budgeting, allocation of budget, contracting</w:t>
            </w:r>
          </w:p>
          <w:p w14:paraId="1F901850"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Preparing the final report</w:t>
            </w:r>
          </w:p>
          <w:p w14:paraId="76017666" w14:textId="77777777" w:rsidR="001F100D" w:rsidRPr="00FA065E" w:rsidRDefault="001F100D" w:rsidP="001F100D">
            <w:pPr>
              <w:autoSpaceDE w:val="0"/>
              <w:autoSpaceDN w:val="0"/>
              <w:adjustRightInd w:val="0"/>
              <w:spacing w:before="0"/>
              <w:rPr>
                <w:szCs w:val="22"/>
              </w:rPr>
            </w:pPr>
          </w:p>
        </w:tc>
      </w:tr>
      <w:tr w:rsidR="001F100D" w:rsidRPr="00FA065E" w14:paraId="7952C3F7" w14:textId="77777777" w:rsidTr="00313FA1">
        <w:trPr>
          <w:cantSplit/>
          <w:jc w:val="center"/>
        </w:trPr>
        <w:tc>
          <w:tcPr>
            <w:tcW w:w="1148" w:type="dxa"/>
          </w:tcPr>
          <w:p w14:paraId="68F60912"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2011-2015</w:t>
            </w:r>
          </w:p>
        </w:tc>
        <w:tc>
          <w:tcPr>
            <w:tcW w:w="1644" w:type="dxa"/>
          </w:tcPr>
          <w:p w14:paraId="41C6EBAE"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074C3A85"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UNDP</w:t>
            </w:r>
          </w:p>
        </w:tc>
        <w:tc>
          <w:tcPr>
            <w:tcW w:w="1710" w:type="dxa"/>
          </w:tcPr>
          <w:p w14:paraId="126DBEA9"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 xml:space="preserve">Project coordinator in the FBIH on behalf of </w:t>
            </w:r>
            <w:proofErr w:type="spellStart"/>
            <w:r w:rsidRPr="00FA065E">
              <w:rPr>
                <w:rFonts w:ascii="Arial" w:hAnsi="Arial"/>
                <w:szCs w:val="22"/>
              </w:rPr>
              <w:t>FMoH</w:t>
            </w:r>
            <w:proofErr w:type="spellEnd"/>
          </w:p>
        </w:tc>
        <w:tc>
          <w:tcPr>
            <w:tcW w:w="9362" w:type="dxa"/>
          </w:tcPr>
          <w:p w14:paraId="173811AB" w14:textId="77777777" w:rsidR="001F100D" w:rsidRPr="00FA065E" w:rsidRDefault="001F100D" w:rsidP="001F100D">
            <w:pPr>
              <w:autoSpaceDE w:val="0"/>
              <w:autoSpaceDN w:val="0"/>
              <w:adjustRightInd w:val="0"/>
              <w:spacing w:before="0"/>
              <w:rPr>
                <w:rFonts w:eastAsia="MS Mincho" w:cs="Myriad Pro"/>
                <w:szCs w:val="22"/>
                <w:lang w:eastAsia="ja-JP"/>
              </w:rPr>
            </w:pPr>
            <w:r w:rsidRPr="00FA065E">
              <w:rPr>
                <w:szCs w:val="22"/>
              </w:rPr>
              <w:t>Strengthening of DOTS Strategy and Improving National Tuberculosis Programme, Including Multidrug Resistant and Infection Control, in Bosnia and Herzegovina</w:t>
            </w:r>
            <w:r w:rsidRPr="00FA065E">
              <w:rPr>
                <w:rFonts w:eastAsia="MS Mincho"/>
                <w:szCs w:val="22"/>
                <w:lang w:eastAsia="ja-JP"/>
              </w:rPr>
              <w:t>"</w:t>
            </w:r>
          </w:p>
          <w:p w14:paraId="5D0A9068" w14:textId="77777777" w:rsidR="001F100D" w:rsidRPr="00FA065E" w:rsidRDefault="001F100D" w:rsidP="001F100D">
            <w:pPr>
              <w:pStyle w:val="PuceBleue"/>
              <w:numPr>
                <w:ilvl w:val="0"/>
                <w:numId w:val="0"/>
              </w:numPr>
              <w:spacing w:before="0" w:line="240" w:lineRule="auto"/>
              <w:rPr>
                <w:sz w:val="22"/>
                <w:szCs w:val="22"/>
              </w:rPr>
            </w:pPr>
          </w:p>
        </w:tc>
      </w:tr>
      <w:tr w:rsidR="001F100D" w:rsidRPr="00FA065E" w14:paraId="683987AC" w14:textId="77777777" w:rsidTr="00313FA1">
        <w:trPr>
          <w:cantSplit/>
          <w:jc w:val="center"/>
        </w:trPr>
        <w:tc>
          <w:tcPr>
            <w:tcW w:w="1148" w:type="dxa"/>
          </w:tcPr>
          <w:p w14:paraId="7734C0EE"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2011-2013</w:t>
            </w:r>
          </w:p>
        </w:tc>
        <w:tc>
          <w:tcPr>
            <w:tcW w:w="1644" w:type="dxa"/>
          </w:tcPr>
          <w:p w14:paraId="3DDA615F"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7DD65D8A"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International UNICEF Project</w:t>
            </w:r>
          </w:p>
        </w:tc>
        <w:tc>
          <w:tcPr>
            <w:tcW w:w="1710" w:type="dxa"/>
          </w:tcPr>
          <w:p w14:paraId="23CF63C8"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Project manager and Principal investigator</w:t>
            </w:r>
          </w:p>
        </w:tc>
        <w:tc>
          <w:tcPr>
            <w:tcW w:w="9362" w:type="dxa"/>
          </w:tcPr>
          <w:p w14:paraId="6633B1D1" w14:textId="77777777" w:rsidR="001F100D" w:rsidRPr="00FA065E" w:rsidRDefault="001F100D" w:rsidP="001F100D">
            <w:pPr>
              <w:pStyle w:val="PuceBleue"/>
              <w:numPr>
                <w:ilvl w:val="0"/>
                <w:numId w:val="0"/>
              </w:numPr>
              <w:spacing w:before="0" w:line="240" w:lineRule="auto"/>
              <w:ind w:left="52"/>
              <w:rPr>
                <w:sz w:val="22"/>
                <w:szCs w:val="22"/>
              </w:rPr>
            </w:pPr>
            <w:r w:rsidRPr="00FA065E">
              <w:rPr>
                <w:sz w:val="22"/>
                <w:szCs w:val="22"/>
              </w:rPr>
              <w:t>„Multiple Indicator Cluster Survey – for end of Decade Goals for Children” MICS 3 2011 – Household Survey on Women and Children</w:t>
            </w:r>
          </w:p>
        </w:tc>
      </w:tr>
      <w:tr w:rsidR="001F100D" w:rsidRPr="00FA065E" w14:paraId="62112247" w14:textId="77777777" w:rsidTr="00313FA1">
        <w:trPr>
          <w:cantSplit/>
          <w:jc w:val="center"/>
        </w:trPr>
        <w:tc>
          <w:tcPr>
            <w:tcW w:w="1148" w:type="dxa"/>
          </w:tcPr>
          <w:p w14:paraId="0216CF25" w14:textId="77777777" w:rsidR="001F100D" w:rsidRPr="00FA065E" w:rsidRDefault="001F100D" w:rsidP="001F100D">
            <w:pPr>
              <w:pStyle w:val="normaltableau"/>
              <w:spacing w:before="0" w:after="0"/>
              <w:jc w:val="left"/>
              <w:rPr>
                <w:rFonts w:ascii="Arial" w:hAnsi="Arial"/>
                <w:szCs w:val="22"/>
              </w:rPr>
            </w:pPr>
            <w:r>
              <w:rPr>
                <w:rFonts w:ascii="Arial" w:hAnsi="Arial"/>
                <w:szCs w:val="22"/>
              </w:rPr>
              <w:t>2013</w:t>
            </w:r>
          </w:p>
        </w:tc>
        <w:tc>
          <w:tcPr>
            <w:tcW w:w="1644" w:type="dxa"/>
          </w:tcPr>
          <w:p w14:paraId="40156302" w14:textId="77777777" w:rsidR="001F100D" w:rsidRPr="00FA065E" w:rsidRDefault="001F100D" w:rsidP="001F100D">
            <w:pPr>
              <w:spacing w:before="0"/>
              <w:rPr>
                <w:rFonts w:cs="Arial"/>
                <w:szCs w:val="22"/>
                <w:lang w:val="hr-HR"/>
              </w:rPr>
            </w:pPr>
            <w:r w:rsidRPr="00FA065E">
              <w:rPr>
                <w:rFonts w:cs="Arial"/>
                <w:szCs w:val="22"/>
                <w:lang w:val="hr-HR"/>
              </w:rPr>
              <w:t>Kabul, Afghanistan</w:t>
            </w:r>
          </w:p>
          <w:p w14:paraId="0F840FC9" w14:textId="77777777" w:rsidR="001F100D" w:rsidRPr="00FA065E" w:rsidRDefault="001F100D" w:rsidP="001F100D">
            <w:pPr>
              <w:spacing w:before="0"/>
              <w:rPr>
                <w:rFonts w:cs="Arial"/>
                <w:szCs w:val="22"/>
                <w:lang w:val="hr-HR"/>
              </w:rPr>
            </w:pPr>
          </w:p>
          <w:p w14:paraId="585E4425" w14:textId="77777777" w:rsidR="001F100D" w:rsidRPr="00FA065E" w:rsidRDefault="001F100D" w:rsidP="001F100D">
            <w:pPr>
              <w:autoSpaceDE w:val="0"/>
              <w:autoSpaceDN w:val="0"/>
              <w:adjustRightInd w:val="0"/>
              <w:spacing w:before="0"/>
              <w:rPr>
                <w:rFonts w:cs="Arial"/>
                <w:szCs w:val="22"/>
                <w:lang w:val="hr-HR"/>
              </w:rPr>
            </w:pPr>
            <w:r w:rsidRPr="00FA065E">
              <w:rPr>
                <w:rFonts w:cs="Arial"/>
                <w:szCs w:val="22"/>
                <w:lang w:val="hr-HR"/>
              </w:rPr>
              <w:t>28 working</w:t>
            </w:r>
          </w:p>
          <w:p w14:paraId="33692D23" w14:textId="77777777" w:rsidR="001F100D" w:rsidRPr="00FA065E" w:rsidRDefault="001F100D" w:rsidP="001F100D">
            <w:pPr>
              <w:spacing w:before="0"/>
              <w:rPr>
                <w:szCs w:val="22"/>
                <w:lang w:val="hr-HR"/>
              </w:rPr>
            </w:pPr>
            <w:r w:rsidRPr="00FA065E">
              <w:rPr>
                <w:rFonts w:cs="Arial"/>
                <w:szCs w:val="22"/>
                <w:lang w:val="hr-HR"/>
              </w:rPr>
              <w:t>days on-site</w:t>
            </w:r>
          </w:p>
          <w:p w14:paraId="64F56E8E" w14:textId="77777777" w:rsidR="001F100D" w:rsidRPr="00FA065E" w:rsidRDefault="001F100D" w:rsidP="001F100D">
            <w:pPr>
              <w:pStyle w:val="normaltableau"/>
              <w:spacing w:before="0" w:after="0"/>
              <w:jc w:val="left"/>
              <w:rPr>
                <w:rFonts w:ascii="Arial" w:hAnsi="Arial"/>
                <w:szCs w:val="22"/>
              </w:rPr>
            </w:pPr>
          </w:p>
        </w:tc>
        <w:tc>
          <w:tcPr>
            <w:tcW w:w="1800" w:type="dxa"/>
          </w:tcPr>
          <w:p w14:paraId="369F2B6F" w14:textId="77777777" w:rsidR="001F100D" w:rsidRPr="00FA065E" w:rsidRDefault="001F100D" w:rsidP="001F100D">
            <w:pPr>
              <w:autoSpaceDE w:val="0"/>
              <w:autoSpaceDN w:val="0"/>
              <w:adjustRightInd w:val="0"/>
              <w:spacing w:before="0"/>
              <w:rPr>
                <w:rFonts w:cs="Arial"/>
                <w:szCs w:val="22"/>
                <w:lang w:val="hr-HR"/>
              </w:rPr>
            </w:pPr>
            <w:r w:rsidRPr="00FA065E">
              <w:rPr>
                <w:rFonts w:cs="Arial"/>
                <w:szCs w:val="22"/>
                <w:lang w:val="hr-HR"/>
              </w:rPr>
              <w:t>Project ID: EuropeAid/131612/C/SER/AF</w:t>
            </w:r>
          </w:p>
          <w:p w14:paraId="1351FFBE" w14:textId="77777777" w:rsidR="001F100D" w:rsidRPr="00FA065E" w:rsidRDefault="001F100D" w:rsidP="001F100D">
            <w:pPr>
              <w:autoSpaceDE w:val="0"/>
              <w:autoSpaceDN w:val="0"/>
              <w:adjustRightInd w:val="0"/>
              <w:spacing w:before="0"/>
              <w:rPr>
                <w:rFonts w:cs="Arial"/>
                <w:szCs w:val="22"/>
                <w:lang w:val="hr-HR"/>
              </w:rPr>
            </w:pPr>
          </w:p>
          <w:p w14:paraId="4BCCDB43" w14:textId="77777777" w:rsidR="001F100D" w:rsidRPr="00FA065E" w:rsidRDefault="001F100D" w:rsidP="001F100D">
            <w:pPr>
              <w:autoSpaceDE w:val="0"/>
              <w:autoSpaceDN w:val="0"/>
              <w:adjustRightInd w:val="0"/>
              <w:spacing w:before="0"/>
              <w:rPr>
                <w:rFonts w:cs="Arial"/>
                <w:szCs w:val="22"/>
                <w:lang w:val="hr-HR"/>
              </w:rPr>
            </w:pPr>
            <w:r w:rsidRPr="00FA065E">
              <w:rPr>
                <w:szCs w:val="22"/>
                <w:lang w:val="hr-HR"/>
              </w:rPr>
              <w:t>Donor: European Commission</w:t>
            </w:r>
          </w:p>
        </w:tc>
        <w:tc>
          <w:tcPr>
            <w:tcW w:w="1710" w:type="dxa"/>
          </w:tcPr>
          <w:p w14:paraId="0D047EDF" w14:textId="77777777" w:rsidR="001F100D" w:rsidRPr="00FA065E" w:rsidRDefault="001F100D" w:rsidP="001F100D">
            <w:pPr>
              <w:pStyle w:val="normaltableau"/>
              <w:spacing w:before="0" w:after="0"/>
              <w:jc w:val="center"/>
              <w:rPr>
                <w:rFonts w:ascii="Arial" w:hAnsi="Arial"/>
                <w:szCs w:val="22"/>
              </w:rPr>
            </w:pPr>
            <w:r w:rsidRPr="00FA065E">
              <w:rPr>
                <w:rFonts w:ascii="Arial" w:hAnsi="Arial" w:cs="Arial"/>
                <w:szCs w:val="22"/>
                <w:lang w:val="hr-HR"/>
              </w:rPr>
              <w:t>Senior Non-Key Expert</w:t>
            </w:r>
          </w:p>
        </w:tc>
        <w:tc>
          <w:tcPr>
            <w:tcW w:w="9362" w:type="dxa"/>
          </w:tcPr>
          <w:p w14:paraId="0083E936" w14:textId="77777777" w:rsidR="001F100D" w:rsidRPr="00FA065E" w:rsidRDefault="001F100D" w:rsidP="001F100D">
            <w:pPr>
              <w:autoSpaceDE w:val="0"/>
              <w:autoSpaceDN w:val="0"/>
              <w:adjustRightInd w:val="0"/>
              <w:spacing w:before="0"/>
              <w:rPr>
                <w:rFonts w:cs="Arial"/>
                <w:szCs w:val="22"/>
                <w:lang w:val="hr-HR"/>
              </w:rPr>
            </w:pPr>
            <w:r w:rsidRPr="00FA065E">
              <w:rPr>
                <w:rFonts w:cs="Arial"/>
                <w:szCs w:val="22"/>
                <w:lang w:val="hr-HR"/>
              </w:rPr>
              <w:t>Assesments of Grants and Contracts Management Unit (GCMU) and the M&amp;E</w:t>
            </w:r>
          </w:p>
          <w:p w14:paraId="5F9678EF" w14:textId="77777777" w:rsidR="001F100D" w:rsidRPr="00FA065E" w:rsidRDefault="001F100D" w:rsidP="001F100D">
            <w:pPr>
              <w:spacing w:before="0"/>
              <w:rPr>
                <w:szCs w:val="22"/>
                <w:lang w:val="hr-HR"/>
              </w:rPr>
            </w:pPr>
            <w:r w:rsidRPr="00FA065E">
              <w:rPr>
                <w:rFonts w:cs="Arial"/>
                <w:szCs w:val="22"/>
                <w:lang w:val="hr-HR"/>
              </w:rPr>
              <w:t xml:space="preserve">Functions at the Ministry oh Health </w:t>
            </w:r>
          </w:p>
          <w:p w14:paraId="2AAA4B22" w14:textId="77777777" w:rsidR="001F100D" w:rsidRPr="00FA065E" w:rsidRDefault="001F100D" w:rsidP="001F100D">
            <w:pPr>
              <w:pStyle w:val="PuceBleue"/>
              <w:numPr>
                <w:ilvl w:val="0"/>
                <w:numId w:val="0"/>
              </w:numPr>
              <w:spacing w:before="0" w:line="240" w:lineRule="auto"/>
              <w:ind w:left="284" w:hanging="284"/>
              <w:rPr>
                <w:rStyle w:val="st"/>
                <w:sz w:val="22"/>
                <w:szCs w:val="22"/>
              </w:rPr>
            </w:pPr>
          </w:p>
        </w:tc>
      </w:tr>
      <w:tr w:rsidR="001F100D" w:rsidRPr="00FA065E" w14:paraId="1FBE9946" w14:textId="77777777" w:rsidTr="00313FA1">
        <w:trPr>
          <w:cantSplit/>
          <w:jc w:val="center"/>
        </w:trPr>
        <w:tc>
          <w:tcPr>
            <w:tcW w:w="1148" w:type="dxa"/>
          </w:tcPr>
          <w:p w14:paraId="465CF035" w14:textId="77777777" w:rsidR="001F100D" w:rsidRPr="00FA065E" w:rsidRDefault="001F100D" w:rsidP="001F100D">
            <w:pPr>
              <w:pStyle w:val="normaltableau"/>
              <w:spacing w:before="0" w:after="0"/>
              <w:jc w:val="left"/>
              <w:rPr>
                <w:rFonts w:ascii="Arial" w:hAnsi="Arial"/>
                <w:szCs w:val="22"/>
              </w:rPr>
            </w:pPr>
            <w:r>
              <w:rPr>
                <w:rFonts w:ascii="Arial" w:hAnsi="Arial"/>
                <w:szCs w:val="22"/>
              </w:rPr>
              <w:lastRenderedPageBreak/>
              <w:t>2013</w:t>
            </w:r>
          </w:p>
        </w:tc>
        <w:tc>
          <w:tcPr>
            <w:tcW w:w="1644" w:type="dxa"/>
          </w:tcPr>
          <w:p w14:paraId="7678091A"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76022134"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UNFPA Country Office for Bosnia &amp; Herzegovina (</w:t>
            </w:r>
            <w:proofErr w:type="spellStart"/>
            <w:r w:rsidRPr="00FA065E">
              <w:rPr>
                <w:rFonts w:ascii="Arial" w:hAnsi="Arial"/>
                <w:szCs w:val="22"/>
              </w:rPr>
              <w:t>BiH</w:t>
            </w:r>
            <w:proofErr w:type="spellEnd"/>
            <w:r w:rsidRPr="00FA065E">
              <w:rPr>
                <w:rFonts w:ascii="Arial" w:hAnsi="Arial"/>
                <w:szCs w:val="22"/>
              </w:rPr>
              <w:t>)</w:t>
            </w:r>
          </w:p>
        </w:tc>
        <w:tc>
          <w:tcPr>
            <w:tcW w:w="1710" w:type="dxa"/>
          </w:tcPr>
          <w:p w14:paraId="4AC0C459"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Local Expert</w:t>
            </w:r>
          </w:p>
        </w:tc>
        <w:tc>
          <w:tcPr>
            <w:tcW w:w="9362" w:type="dxa"/>
          </w:tcPr>
          <w:p w14:paraId="603958EE" w14:textId="77777777" w:rsidR="001F100D" w:rsidRPr="00FA065E" w:rsidRDefault="001F100D" w:rsidP="001F100D">
            <w:pPr>
              <w:pStyle w:val="PuceBleue"/>
              <w:numPr>
                <w:ilvl w:val="0"/>
                <w:numId w:val="0"/>
              </w:numPr>
              <w:spacing w:before="0" w:line="240" w:lineRule="auto"/>
              <w:ind w:left="284" w:hanging="284"/>
              <w:jc w:val="both"/>
              <w:rPr>
                <w:sz w:val="22"/>
                <w:szCs w:val="22"/>
              </w:rPr>
            </w:pPr>
            <w:r w:rsidRPr="00FA065E">
              <w:rPr>
                <w:sz w:val="22"/>
                <w:szCs w:val="22"/>
              </w:rPr>
              <w:t xml:space="preserve">One of the author in preparing the technical report - </w:t>
            </w:r>
          </w:p>
          <w:p w14:paraId="1315910F" w14:textId="77777777" w:rsidR="001F100D" w:rsidRPr="00FA065E" w:rsidRDefault="001F100D" w:rsidP="001F100D">
            <w:pPr>
              <w:pStyle w:val="Heading1"/>
            </w:pPr>
            <w:r w:rsidRPr="00FA065E">
              <w:t>The Implementation of Breast &amp; Cervical Cancer Screening Programs in Bosnia &amp; Herzegovina</w:t>
            </w:r>
          </w:p>
          <w:p w14:paraId="3D6AA3D2" w14:textId="77777777" w:rsidR="001F100D" w:rsidRPr="00FA065E" w:rsidRDefault="001F100D" w:rsidP="001F100D">
            <w:pPr>
              <w:pStyle w:val="PuceBleue"/>
              <w:numPr>
                <w:ilvl w:val="0"/>
                <w:numId w:val="0"/>
              </w:numPr>
              <w:spacing w:before="0" w:line="240" w:lineRule="auto"/>
              <w:jc w:val="both"/>
              <w:rPr>
                <w:sz w:val="22"/>
                <w:szCs w:val="22"/>
              </w:rPr>
            </w:pPr>
            <w:r w:rsidRPr="00FA065E">
              <w:rPr>
                <w:sz w:val="22"/>
                <w:szCs w:val="22"/>
              </w:rPr>
              <w:t>This report was commissioned by the UNFPA Country Office for Bosnia &amp; Herzegovina (</w:t>
            </w:r>
            <w:proofErr w:type="spellStart"/>
            <w:r w:rsidRPr="00FA065E">
              <w:rPr>
                <w:sz w:val="22"/>
                <w:szCs w:val="22"/>
              </w:rPr>
              <w:t>BiH</w:t>
            </w:r>
            <w:proofErr w:type="spellEnd"/>
            <w:r w:rsidRPr="00FA065E">
              <w:rPr>
                <w:sz w:val="22"/>
                <w:szCs w:val="22"/>
              </w:rPr>
              <w:t xml:space="preserve">) to evaluate breast and cervical cancer control activities in the country and to provide recommendations for improving public access to equitable, timely, high-quality cancer screening services. Data for this report comes from situation analyses and capacity assessments conducted from June to December 2012, a review of relevant laws, regulations and strategies, and interviews with a wide variety of stakeholders. </w:t>
            </w:r>
          </w:p>
          <w:p w14:paraId="3F1B920C" w14:textId="77777777" w:rsidR="001F100D" w:rsidRPr="00FA065E" w:rsidRDefault="001F100D" w:rsidP="001F100D">
            <w:pPr>
              <w:pStyle w:val="PuceBleue"/>
              <w:numPr>
                <w:ilvl w:val="0"/>
                <w:numId w:val="0"/>
              </w:numPr>
              <w:spacing w:before="0" w:line="240" w:lineRule="auto"/>
              <w:rPr>
                <w:rStyle w:val="st"/>
                <w:sz w:val="22"/>
                <w:szCs w:val="22"/>
              </w:rPr>
            </w:pPr>
            <w:r w:rsidRPr="00FA065E">
              <w:rPr>
                <w:sz w:val="22"/>
                <w:szCs w:val="22"/>
              </w:rPr>
              <w:t xml:space="preserve">Available from: </w:t>
            </w:r>
            <w:hyperlink r:id="rId12" w:history="1">
              <w:r w:rsidRPr="00FA065E">
                <w:rPr>
                  <w:rStyle w:val="Hyperlink"/>
                  <w:sz w:val="22"/>
                  <w:szCs w:val="22"/>
                </w:rPr>
                <w:t>https://www.researchgate.net/publication/283087346_The_Implementation_of_Breast_Cervical_Cancer_Screening_Programs_in_Bosnia_Herzegovina</w:t>
              </w:r>
            </w:hyperlink>
            <w:r w:rsidRPr="00FA065E">
              <w:rPr>
                <w:sz w:val="22"/>
                <w:szCs w:val="22"/>
              </w:rPr>
              <w:t xml:space="preserve"> [accessed Aug 28, 2017].</w:t>
            </w:r>
          </w:p>
        </w:tc>
      </w:tr>
      <w:tr w:rsidR="001F100D" w:rsidRPr="00FA065E" w14:paraId="3F161670" w14:textId="77777777" w:rsidTr="00313FA1">
        <w:trPr>
          <w:cantSplit/>
          <w:jc w:val="center"/>
        </w:trPr>
        <w:tc>
          <w:tcPr>
            <w:tcW w:w="1148" w:type="dxa"/>
          </w:tcPr>
          <w:p w14:paraId="6E0ACDC5"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2011-2012</w:t>
            </w:r>
          </w:p>
        </w:tc>
        <w:tc>
          <w:tcPr>
            <w:tcW w:w="1644" w:type="dxa"/>
          </w:tcPr>
          <w:p w14:paraId="2F84F960"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1B5FA6A1"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EMCDDA</w:t>
            </w:r>
          </w:p>
        </w:tc>
        <w:tc>
          <w:tcPr>
            <w:tcW w:w="1710" w:type="dxa"/>
          </w:tcPr>
          <w:p w14:paraId="3F881E4B"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Local Expert/Team Leader and Principal investigator</w:t>
            </w:r>
          </w:p>
          <w:p w14:paraId="63FEF8BD" w14:textId="77777777" w:rsidR="001F100D" w:rsidRPr="00FA065E" w:rsidRDefault="001F100D" w:rsidP="001F100D">
            <w:pPr>
              <w:pStyle w:val="normaltableau"/>
              <w:spacing w:before="0" w:after="0"/>
              <w:jc w:val="center"/>
              <w:rPr>
                <w:rFonts w:ascii="Arial" w:hAnsi="Arial"/>
                <w:szCs w:val="22"/>
              </w:rPr>
            </w:pPr>
          </w:p>
        </w:tc>
        <w:tc>
          <w:tcPr>
            <w:tcW w:w="9362" w:type="dxa"/>
          </w:tcPr>
          <w:p w14:paraId="47994E2A" w14:textId="77777777" w:rsidR="001F100D" w:rsidRPr="00FA065E" w:rsidRDefault="001F100D" w:rsidP="001F100D">
            <w:pPr>
              <w:pStyle w:val="PuceBleue"/>
              <w:numPr>
                <w:ilvl w:val="0"/>
                <w:numId w:val="0"/>
              </w:numPr>
              <w:spacing w:before="0" w:line="240" w:lineRule="auto"/>
              <w:ind w:left="284" w:hanging="284"/>
              <w:rPr>
                <w:sz w:val="22"/>
                <w:szCs w:val="22"/>
              </w:rPr>
            </w:pPr>
            <w:r w:rsidRPr="00FA065E">
              <w:rPr>
                <w:rStyle w:val="st"/>
                <w:sz w:val="22"/>
                <w:szCs w:val="22"/>
              </w:rPr>
              <w:t xml:space="preserve">European School Survey Project on Alcohol and Other Drugs - </w:t>
            </w:r>
            <w:r w:rsidRPr="00FA065E">
              <w:rPr>
                <w:rStyle w:val="Emphasis"/>
                <w:sz w:val="22"/>
                <w:szCs w:val="22"/>
              </w:rPr>
              <w:t xml:space="preserve">ESPAD </w:t>
            </w:r>
            <w:r w:rsidRPr="00FA065E">
              <w:rPr>
                <w:sz w:val="22"/>
                <w:szCs w:val="22"/>
              </w:rPr>
              <w:t xml:space="preserve">Survey for FBIH – 2012 </w:t>
            </w:r>
          </w:p>
          <w:p w14:paraId="5F58837D"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Preparing research protocol – sampling procedure, project planning, training of staff;</w:t>
            </w:r>
          </w:p>
          <w:p w14:paraId="61B93145"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Managing of fieldwork – organizing training, coordination, recruitment of interviewers</w:t>
            </w:r>
          </w:p>
          <w:p w14:paraId="18A3FC42"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Handling resources – budgeting, allocation of budget, contracting</w:t>
            </w:r>
          </w:p>
          <w:p w14:paraId="661141CC"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Preparing the final report</w:t>
            </w:r>
          </w:p>
        </w:tc>
      </w:tr>
      <w:tr w:rsidR="001F100D" w:rsidRPr="00FA065E" w14:paraId="7B6DC0F9" w14:textId="77777777" w:rsidTr="00313FA1">
        <w:trPr>
          <w:cantSplit/>
          <w:jc w:val="center"/>
        </w:trPr>
        <w:tc>
          <w:tcPr>
            <w:tcW w:w="1148" w:type="dxa"/>
          </w:tcPr>
          <w:p w14:paraId="4D678CAC"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2011-2012</w:t>
            </w:r>
          </w:p>
        </w:tc>
        <w:tc>
          <w:tcPr>
            <w:tcW w:w="1644" w:type="dxa"/>
          </w:tcPr>
          <w:p w14:paraId="188C6EFD" w14:textId="77777777" w:rsidR="001F100D" w:rsidRPr="00FA065E" w:rsidRDefault="001F100D" w:rsidP="001F100D">
            <w:pPr>
              <w:pStyle w:val="normaltableau"/>
              <w:spacing w:before="0" w:after="0"/>
              <w:jc w:val="left"/>
              <w:rPr>
                <w:rFonts w:ascii="Arial" w:hAnsi="Arial"/>
                <w:szCs w:val="22"/>
              </w:rPr>
            </w:pPr>
          </w:p>
        </w:tc>
        <w:tc>
          <w:tcPr>
            <w:tcW w:w="1800" w:type="dxa"/>
          </w:tcPr>
          <w:p w14:paraId="5E8AA4D8"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SEEHN – South European East Health Network</w:t>
            </w:r>
          </w:p>
        </w:tc>
        <w:tc>
          <w:tcPr>
            <w:tcW w:w="1710" w:type="dxa"/>
          </w:tcPr>
          <w:p w14:paraId="07E2D082" w14:textId="77777777" w:rsidR="001F100D" w:rsidRPr="00FA065E" w:rsidRDefault="001F100D" w:rsidP="001F100D">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szCs w:val="22"/>
                <w:lang w:val="hr-HR" w:eastAsia="hr-HR" w:bidi="ta-IN"/>
              </w:rPr>
            </w:pPr>
            <w:r w:rsidRPr="00FA065E">
              <w:rPr>
                <w:szCs w:val="22"/>
                <w:lang w:val="hr-HR" w:eastAsia="hr-HR" w:bidi="ta-IN"/>
              </w:rPr>
              <w:t>National public health focal points for SEEHN on behalf of the Federation of BIH</w:t>
            </w:r>
          </w:p>
        </w:tc>
        <w:tc>
          <w:tcPr>
            <w:tcW w:w="9362" w:type="dxa"/>
          </w:tcPr>
          <w:p w14:paraId="2365BD22" w14:textId="77777777" w:rsidR="001F100D" w:rsidRPr="00FA065E" w:rsidRDefault="001F100D" w:rsidP="001F100D">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szCs w:val="22"/>
                <w:lang w:val="hr-HR" w:eastAsia="hr-HR" w:bidi="ta-IN"/>
              </w:rPr>
            </w:pPr>
            <w:r w:rsidRPr="00FA065E">
              <w:rPr>
                <w:szCs w:val="22"/>
              </w:rPr>
              <w:t>One of author and the principal contributors to the report</w:t>
            </w:r>
          </w:p>
          <w:p w14:paraId="111573C8" w14:textId="77777777" w:rsidR="001F100D" w:rsidRPr="00FA065E" w:rsidRDefault="001F100D" w:rsidP="001F100D">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szCs w:val="22"/>
                <w:lang w:val="hr-HR" w:eastAsia="hr-HR" w:bidi="ta-IN"/>
              </w:rPr>
            </w:pPr>
          </w:p>
          <w:p w14:paraId="7F077C7F" w14:textId="77777777" w:rsidR="001F100D" w:rsidRPr="00FA065E" w:rsidRDefault="001F100D" w:rsidP="001F100D">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szCs w:val="22"/>
                <w:lang w:val="hr-HR" w:eastAsia="hr-HR" w:bidi="ta-IN"/>
              </w:rPr>
            </w:pPr>
            <w:r w:rsidRPr="00FA065E">
              <w:rPr>
                <w:szCs w:val="22"/>
                <w:lang w:val="hr-HR" w:eastAsia="hr-HR" w:bidi="ta-IN"/>
              </w:rPr>
              <w:t>Opportunities for scaling up and strengthening the health-in-all-policies approach in South-eastern Europe</w:t>
            </w:r>
          </w:p>
          <w:p w14:paraId="5D4000DB" w14:textId="77777777" w:rsidR="001F100D" w:rsidRPr="00FA065E" w:rsidRDefault="001F100D" w:rsidP="001F100D">
            <w:pPr>
              <w:pStyle w:val="PuceBleue"/>
              <w:numPr>
                <w:ilvl w:val="0"/>
                <w:numId w:val="0"/>
              </w:numPr>
              <w:spacing w:before="0" w:line="240" w:lineRule="auto"/>
              <w:ind w:left="284" w:hanging="284"/>
              <w:rPr>
                <w:sz w:val="22"/>
                <w:szCs w:val="22"/>
              </w:rPr>
            </w:pPr>
          </w:p>
        </w:tc>
      </w:tr>
      <w:tr w:rsidR="001F100D" w:rsidRPr="00FA065E" w14:paraId="5D42C670" w14:textId="77777777" w:rsidTr="00313FA1">
        <w:trPr>
          <w:cantSplit/>
          <w:jc w:val="center"/>
        </w:trPr>
        <w:tc>
          <w:tcPr>
            <w:tcW w:w="1148" w:type="dxa"/>
          </w:tcPr>
          <w:p w14:paraId="3C91147B" w14:textId="77777777" w:rsidR="001F100D" w:rsidRPr="00FA065E" w:rsidRDefault="001F100D" w:rsidP="001F100D">
            <w:pPr>
              <w:pStyle w:val="normaltableau"/>
              <w:spacing w:before="0" w:after="0"/>
              <w:jc w:val="left"/>
              <w:rPr>
                <w:rFonts w:ascii="Arial" w:hAnsi="Arial"/>
                <w:szCs w:val="22"/>
              </w:rPr>
            </w:pPr>
            <w:r>
              <w:rPr>
                <w:rFonts w:ascii="Arial" w:hAnsi="Arial"/>
                <w:szCs w:val="22"/>
              </w:rPr>
              <w:t>2012</w:t>
            </w:r>
          </w:p>
        </w:tc>
        <w:tc>
          <w:tcPr>
            <w:tcW w:w="1644" w:type="dxa"/>
          </w:tcPr>
          <w:p w14:paraId="24CB8E9F"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302B3EBB"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UNFPA Country Office for Bosnia &amp; Herzegovina (</w:t>
            </w:r>
            <w:proofErr w:type="spellStart"/>
            <w:r w:rsidRPr="00FA065E">
              <w:rPr>
                <w:rFonts w:ascii="Arial" w:hAnsi="Arial"/>
                <w:szCs w:val="22"/>
              </w:rPr>
              <w:t>BiH</w:t>
            </w:r>
            <w:proofErr w:type="spellEnd"/>
            <w:r w:rsidRPr="00FA065E">
              <w:rPr>
                <w:rFonts w:ascii="Arial" w:hAnsi="Arial"/>
                <w:szCs w:val="22"/>
              </w:rPr>
              <w:t>)</w:t>
            </w:r>
          </w:p>
        </w:tc>
        <w:tc>
          <w:tcPr>
            <w:tcW w:w="1710" w:type="dxa"/>
          </w:tcPr>
          <w:p w14:paraId="06126507" w14:textId="77777777" w:rsidR="001F100D" w:rsidRPr="00FA065E" w:rsidRDefault="001F100D" w:rsidP="001F100D">
            <w:pPr>
              <w:pStyle w:val="normaltableau"/>
              <w:spacing w:before="0" w:after="0"/>
              <w:rPr>
                <w:rFonts w:ascii="Arial" w:hAnsi="Arial"/>
                <w:szCs w:val="22"/>
              </w:rPr>
            </w:pPr>
            <w:r w:rsidRPr="00FA065E">
              <w:rPr>
                <w:rFonts w:ascii="Arial" w:hAnsi="Arial"/>
                <w:szCs w:val="22"/>
              </w:rPr>
              <w:t>Local consultant</w:t>
            </w:r>
          </w:p>
        </w:tc>
        <w:tc>
          <w:tcPr>
            <w:tcW w:w="9362" w:type="dxa"/>
          </w:tcPr>
          <w:p w14:paraId="0ABA6FE6" w14:textId="77777777" w:rsidR="001F100D" w:rsidRPr="00FA065E" w:rsidRDefault="001F100D" w:rsidP="001F100D">
            <w:pPr>
              <w:pStyle w:val="PuceBleue"/>
              <w:numPr>
                <w:ilvl w:val="0"/>
                <w:numId w:val="0"/>
              </w:numPr>
              <w:spacing w:before="0" w:line="240" w:lineRule="auto"/>
              <w:ind w:left="284" w:hanging="284"/>
              <w:rPr>
                <w:rStyle w:val="hps"/>
                <w:sz w:val="22"/>
                <w:szCs w:val="22"/>
              </w:rPr>
            </w:pPr>
            <w:r w:rsidRPr="00FA065E">
              <w:rPr>
                <w:rStyle w:val="hps"/>
                <w:sz w:val="22"/>
                <w:szCs w:val="22"/>
              </w:rPr>
              <w:t xml:space="preserve">Preparing the National </w:t>
            </w:r>
            <w:proofErr w:type="spellStart"/>
            <w:r w:rsidRPr="00FA065E">
              <w:rPr>
                <w:rStyle w:val="hps"/>
                <w:sz w:val="22"/>
                <w:szCs w:val="22"/>
              </w:rPr>
              <w:t>Rewiev</w:t>
            </w:r>
            <w:proofErr w:type="spellEnd"/>
            <w:r w:rsidRPr="00FA065E">
              <w:rPr>
                <w:rStyle w:val="hps"/>
                <w:sz w:val="22"/>
                <w:szCs w:val="22"/>
              </w:rPr>
              <w:t xml:space="preserve"> of STI and SRH education in B&amp;H</w:t>
            </w:r>
          </w:p>
          <w:p w14:paraId="2D63806E" w14:textId="77777777" w:rsidR="001F100D" w:rsidRPr="00FA065E" w:rsidRDefault="001F100D" w:rsidP="001F100D">
            <w:pPr>
              <w:pStyle w:val="PuceBleue"/>
              <w:numPr>
                <w:ilvl w:val="0"/>
                <w:numId w:val="0"/>
              </w:numPr>
              <w:spacing w:before="0" w:line="240" w:lineRule="auto"/>
              <w:ind w:left="284" w:hanging="284"/>
              <w:rPr>
                <w:sz w:val="22"/>
                <w:szCs w:val="22"/>
              </w:rPr>
            </w:pPr>
          </w:p>
        </w:tc>
      </w:tr>
      <w:tr w:rsidR="001F100D" w:rsidRPr="00FA065E" w14:paraId="1E592DDF" w14:textId="77777777" w:rsidTr="00313FA1">
        <w:trPr>
          <w:cantSplit/>
          <w:jc w:val="center"/>
        </w:trPr>
        <w:tc>
          <w:tcPr>
            <w:tcW w:w="1148" w:type="dxa"/>
          </w:tcPr>
          <w:p w14:paraId="65C3A5A8" w14:textId="77777777" w:rsidR="001F100D" w:rsidRPr="00FA065E" w:rsidRDefault="001F100D" w:rsidP="001F100D">
            <w:pPr>
              <w:pStyle w:val="normaltableau"/>
              <w:spacing w:before="0" w:after="0"/>
              <w:jc w:val="left"/>
              <w:rPr>
                <w:rFonts w:ascii="Arial" w:hAnsi="Arial"/>
                <w:szCs w:val="22"/>
              </w:rPr>
            </w:pPr>
            <w:r>
              <w:rPr>
                <w:rFonts w:ascii="Arial" w:hAnsi="Arial"/>
                <w:szCs w:val="22"/>
              </w:rPr>
              <w:t>2011</w:t>
            </w:r>
          </w:p>
        </w:tc>
        <w:tc>
          <w:tcPr>
            <w:tcW w:w="1644" w:type="dxa"/>
          </w:tcPr>
          <w:p w14:paraId="1DB6F83F"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0F5E570A"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 xml:space="preserve">Project Mental Health in BIH </w:t>
            </w:r>
          </w:p>
        </w:tc>
        <w:tc>
          <w:tcPr>
            <w:tcW w:w="1710" w:type="dxa"/>
          </w:tcPr>
          <w:p w14:paraId="313DDF6B"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Local consultant</w:t>
            </w:r>
          </w:p>
        </w:tc>
        <w:tc>
          <w:tcPr>
            <w:tcW w:w="9362" w:type="dxa"/>
          </w:tcPr>
          <w:p w14:paraId="2DB0DBF9" w14:textId="77777777" w:rsidR="001F100D" w:rsidRPr="00FA065E" w:rsidRDefault="001F100D" w:rsidP="001F100D">
            <w:pPr>
              <w:pStyle w:val="PuceBleue"/>
              <w:numPr>
                <w:ilvl w:val="0"/>
                <w:numId w:val="0"/>
              </w:numPr>
              <w:spacing w:before="0" w:line="240" w:lineRule="auto"/>
              <w:ind w:left="284" w:hanging="284"/>
              <w:rPr>
                <w:sz w:val="22"/>
                <w:szCs w:val="22"/>
              </w:rPr>
            </w:pPr>
            <w:r w:rsidRPr="00FA065E">
              <w:rPr>
                <w:sz w:val="22"/>
                <w:szCs w:val="22"/>
              </w:rPr>
              <w:t>Information system for mental health – consultant for preparing list of indicators, health</w:t>
            </w:r>
          </w:p>
          <w:p w14:paraId="74F39999" w14:textId="77777777" w:rsidR="001F100D" w:rsidRPr="00FA065E" w:rsidRDefault="001F100D" w:rsidP="001F100D">
            <w:pPr>
              <w:pStyle w:val="PuceBleue"/>
              <w:numPr>
                <w:ilvl w:val="0"/>
                <w:numId w:val="0"/>
              </w:numPr>
              <w:spacing w:before="0" w:line="240" w:lineRule="auto"/>
              <w:ind w:left="284" w:hanging="284"/>
              <w:rPr>
                <w:sz w:val="22"/>
                <w:szCs w:val="22"/>
              </w:rPr>
            </w:pPr>
            <w:r w:rsidRPr="00FA065E">
              <w:rPr>
                <w:sz w:val="22"/>
                <w:szCs w:val="22"/>
              </w:rPr>
              <w:t>data, metadata file, template for international reporting of mental health status – WHO</w:t>
            </w:r>
          </w:p>
          <w:p w14:paraId="405880FD" w14:textId="77777777" w:rsidR="001F100D" w:rsidRPr="00FA065E" w:rsidRDefault="001F100D" w:rsidP="001F100D">
            <w:pPr>
              <w:pStyle w:val="PuceBleue"/>
              <w:numPr>
                <w:ilvl w:val="0"/>
                <w:numId w:val="0"/>
              </w:numPr>
              <w:spacing w:before="0" w:line="240" w:lineRule="auto"/>
              <w:ind w:left="284" w:hanging="284"/>
              <w:rPr>
                <w:sz w:val="22"/>
                <w:szCs w:val="22"/>
              </w:rPr>
            </w:pPr>
            <w:r w:rsidRPr="00FA065E">
              <w:rPr>
                <w:sz w:val="22"/>
                <w:szCs w:val="22"/>
              </w:rPr>
              <w:t xml:space="preserve">Atlas of mental health </w:t>
            </w:r>
          </w:p>
        </w:tc>
      </w:tr>
      <w:tr w:rsidR="001F100D" w:rsidRPr="00FA065E" w14:paraId="12792E9C" w14:textId="77777777" w:rsidTr="00313FA1">
        <w:trPr>
          <w:cantSplit/>
          <w:jc w:val="center"/>
        </w:trPr>
        <w:tc>
          <w:tcPr>
            <w:tcW w:w="1148" w:type="dxa"/>
          </w:tcPr>
          <w:p w14:paraId="5E41942F" w14:textId="77777777" w:rsidR="001F100D" w:rsidRPr="00FA065E" w:rsidRDefault="001F100D" w:rsidP="001F100D">
            <w:pPr>
              <w:pStyle w:val="normaltableau"/>
              <w:spacing w:before="0" w:after="0"/>
              <w:jc w:val="left"/>
              <w:rPr>
                <w:rFonts w:ascii="Arial" w:hAnsi="Arial"/>
                <w:szCs w:val="22"/>
              </w:rPr>
            </w:pPr>
            <w:r>
              <w:rPr>
                <w:rFonts w:ascii="Arial" w:hAnsi="Arial"/>
                <w:szCs w:val="22"/>
              </w:rPr>
              <w:t>2010</w:t>
            </w:r>
          </w:p>
        </w:tc>
        <w:tc>
          <w:tcPr>
            <w:tcW w:w="1644" w:type="dxa"/>
          </w:tcPr>
          <w:p w14:paraId="14DEB68E"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3F0E1325" w14:textId="77777777" w:rsidR="001F100D" w:rsidRPr="00FA065E" w:rsidRDefault="001F100D" w:rsidP="001F100D">
            <w:pPr>
              <w:pStyle w:val="normaltableau"/>
              <w:spacing w:before="0" w:after="0"/>
              <w:jc w:val="left"/>
              <w:rPr>
                <w:rFonts w:ascii="Arial" w:hAnsi="Arial"/>
                <w:szCs w:val="22"/>
                <w:lang w:val="fr-FR"/>
              </w:rPr>
            </w:pPr>
            <w:r w:rsidRPr="00FA065E">
              <w:rPr>
                <w:rFonts w:ascii="Arial" w:hAnsi="Arial"/>
                <w:szCs w:val="22"/>
                <w:lang w:val="fr-FR"/>
              </w:rPr>
              <w:t xml:space="preserve">FAMI </w:t>
            </w:r>
            <w:proofErr w:type="spellStart"/>
            <w:r w:rsidRPr="00FA065E">
              <w:rPr>
                <w:rFonts w:ascii="Arial" w:hAnsi="Arial"/>
                <w:szCs w:val="22"/>
                <w:lang w:val="fr-FR"/>
              </w:rPr>
              <w:t>Fondacija</w:t>
            </w:r>
            <w:proofErr w:type="spellEnd"/>
            <w:r w:rsidRPr="00FA065E">
              <w:rPr>
                <w:rFonts w:ascii="Arial" w:hAnsi="Arial"/>
                <w:szCs w:val="22"/>
                <w:lang w:val="fr-FR"/>
              </w:rPr>
              <w:t xml:space="preserve"> </w:t>
            </w:r>
          </w:p>
          <w:p w14:paraId="1A0136B4" w14:textId="77777777" w:rsidR="001F100D" w:rsidRPr="00FA065E" w:rsidRDefault="001F100D" w:rsidP="001F100D">
            <w:pPr>
              <w:pStyle w:val="normaltableau"/>
              <w:spacing w:before="0" w:after="0"/>
              <w:jc w:val="left"/>
              <w:rPr>
                <w:rFonts w:ascii="Arial" w:hAnsi="Arial"/>
                <w:szCs w:val="22"/>
                <w:lang w:val="fr-FR"/>
              </w:rPr>
            </w:pPr>
            <w:proofErr w:type="spellStart"/>
            <w:r w:rsidRPr="00FA065E">
              <w:rPr>
                <w:rFonts w:ascii="Arial" w:hAnsi="Arial"/>
                <w:szCs w:val="22"/>
                <w:lang w:val="fr-FR"/>
              </w:rPr>
              <w:t>Hospitaux</w:t>
            </w:r>
            <w:proofErr w:type="spellEnd"/>
            <w:r w:rsidRPr="00FA065E">
              <w:rPr>
                <w:rFonts w:ascii="Arial" w:hAnsi="Arial"/>
                <w:szCs w:val="22"/>
                <w:lang w:val="fr-FR"/>
              </w:rPr>
              <w:t xml:space="preserve"> Universitaires de Genève</w:t>
            </w:r>
          </w:p>
        </w:tc>
        <w:tc>
          <w:tcPr>
            <w:tcW w:w="1710" w:type="dxa"/>
          </w:tcPr>
          <w:p w14:paraId="3B9C5D13"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Local consultant</w:t>
            </w:r>
          </w:p>
        </w:tc>
        <w:tc>
          <w:tcPr>
            <w:tcW w:w="9362" w:type="dxa"/>
          </w:tcPr>
          <w:p w14:paraId="78AB78E4" w14:textId="77777777" w:rsidR="001F100D" w:rsidRPr="00FA065E" w:rsidRDefault="001F100D" w:rsidP="001F100D">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cs="Tahoma-Bold"/>
                <w:color w:val="000000"/>
                <w:szCs w:val="22"/>
                <w:lang w:val="hr-HR" w:eastAsia="hr-HR" w:bidi="ta-IN"/>
              </w:rPr>
            </w:pPr>
            <w:r w:rsidRPr="00FA065E">
              <w:rPr>
                <w:rFonts w:cs="Tahoma-Bold"/>
                <w:color w:val="000000"/>
                <w:szCs w:val="22"/>
                <w:lang w:val="hr-HR" w:eastAsia="hr-HR" w:bidi="ta-IN"/>
              </w:rPr>
              <w:t>Project „Implementation of Family medicine in Bosnia and Herzegovina“</w:t>
            </w:r>
          </w:p>
          <w:p w14:paraId="6549BE9C" w14:textId="77777777" w:rsidR="001F100D" w:rsidRPr="00FA065E" w:rsidRDefault="001F100D" w:rsidP="001F100D">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jc w:val="left"/>
              <w:rPr>
                <w:rFonts w:cs="Tahoma-Bold"/>
                <w:color w:val="000000"/>
                <w:szCs w:val="22"/>
                <w:lang w:val="hr-HR" w:eastAsia="hr-HR" w:bidi="ta-IN"/>
              </w:rPr>
            </w:pPr>
            <w:r w:rsidRPr="00FA065E">
              <w:rPr>
                <w:rFonts w:cs="Tahoma-Bold"/>
                <w:color w:val="000000"/>
                <w:szCs w:val="22"/>
                <w:lang w:val="hr-HR" w:eastAsia="hr-HR" w:bidi="ta-IN"/>
              </w:rPr>
              <w:t xml:space="preserve">Monitoring and evaluation of the Project „Family medicine in Bosnia and Herzegovina“ </w:t>
            </w:r>
          </w:p>
          <w:p w14:paraId="59224335" w14:textId="77777777" w:rsidR="001F100D" w:rsidRPr="00FA065E" w:rsidRDefault="001F100D" w:rsidP="001F100D">
            <w:pPr>
              <w:pStyle w:val="PuceBleue"/>
              <w:numPr>
                <w:ilvl w:val="0"/>
                <w:numId w:val="0"/>
              </w:numPr>
              <w:spacing w:before="0" w:line="240" w:lineRule="auto"/>
              <w:ind w:left="284" w:hanging="284"/>
              <w:rPr>
                <w:sz w:val="22"/>
                <w:szCs w:val="22"/>
                <w:lang w:val="hr-HR"/>
              </w:rPr>
            </w:pPr>
            <w:r w:rsidRPr="00FA065E">
              <w:rPr>
                <w:sz w:val="22"/>
                <w:szCs w:val="22"/>
                <w:lang w:val="hr-HR"/>
              </w:rPr>
              <w:t xml:space="preserve">Developing the list of indicators, preparaing the methodology for mesurement </w:t>
            </w:r>
          </w:p>
        </w:tc>
      </w:tr>
      <w:tr w:rsidR="001F100D" w:rsidRPr="00FA065E" w14:paraId="646E1EB4" w14:textId="77777777" w:rsidTr="00313FA1">
        <w:trPr>
          <w:cantSplit/>
          <w:jc w:val="center"/>
        </w:trPr>
        <w:tc>
          <w:tcPr>
            <w:tcW w:w="1148" w:type="dxa"/>
          </w:tcPr>
          <w:p w14:paraId="4DFDCECB"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lastRenderedPageBreak/>
              <w:t>2009-2012</w:t>
            </w:r>
          </w:p>
        </w:tc>
        <w:tc>
          <w:tcPr>
            <w:tcW w:w="1644" w:type="dxa"/>
          </w:tcPr>
          <w:p w14:paraId="1CF31D76"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35BDF7EF" w14:textId="77777777" w:rsidR="001F100D" w:rsidRPr="00FA065E" w:rsidRDefault="001F100D" w:rsidP="001F100D">
            <w:pPr>
              <w:spacing w:before="0"/>
              <w:rPr>
                <w:szCs w:val="22"/>
                <w:lang w:val="bs-Latn-BA"/>
              </w:rPr>
            </w:pPr>
            <w:r w:rsidRPr="00FA065E">
              <w:rPr>
                <w:szCs w:val="22"/>
                <w:lang w:val="bs-Latn-BA"/>
              </w:rPr>
              <w:t>UNICEF project</w:t>
            </w:r>
          </w:p>
          <w:p w14:paraId="53DD4AEA" w14:textId="77777777" w:rsidR="001F100D" w:rsidRPr="00FA065E" w:rsidRDefault="001F100D" w:rsidP="001F100D">
            <w:pPr>
              <w:spacing w:before="0"/>
              <w:rPr>
                <w:szCs w:val="22"/>
                <w:lang w:val="bs-Latn-BA"/>
              </w:rPr>
            </w:pPr>
            <w:r w:rsidRPr="00FA065E">
              <w:rPr>
                <w:szCs w:val="22"/>
                <w:lang w:val="bs-Latn-BA"/>
              </w:rPr>
              <w:t xml:space="preserve">„Strengthening of social protection and inclusion of children in BiH – SPIS „ </w:t>
            </w:r>
          </w:p>
        </w:tc>
        <w:tc>
          <w:tcPr>
            <w:tcW w:w="1710" w:type="dxa"/>
          </w:tcPr>
          <w:p w14:paraId="6B8FCA99" w14:textId="77777777" w:rsidR="001F100D" w:rsidRPr="00FA065E" w:rsidRDefault="001F100D" w:rsidP="001F100D">
            <w:pPr>
              <w:pStyle w:val="normaltableau"/>
              <w:spacing w:before="0" w:after="0"/>
              <w:jc w:val="center"/>
              <w:rPr>
                <w:rFonts w:ascii="Arial" w:hAnsi="Arial"/>
                <w:szCs w:val="22"/>
                <w:lang w:val="bs-Latn-BA"/>
              </w:rPr>
            </w:pPr>
            <w:r w:rsidRPr="00FA065E">
              <w:rPr>
                <w:rFonts w:ascii="Arial" w:hAnsi="Arial"/>
                <w:szCs w:val="22"/>
                <w:lang w:val="bs-Latn-BA"/>
              </w:rPr>
              <w:t xml:space="preserve">Member of the intersectoral working group and consultancy </w:t>
            </w:r>
          </w:p>
        </w:tc>
        <w:tc>
          <w:tcPr>
            <w:tcW w:w="9362" w:type="dxa"/>
          </w:tcPr>
          <w:p w14:paraId="065C3663" w14:textId="77777777" w:rsidR="001F100D" w:rsidRPr="00FA065E" w:rsidRDefault="008B1CD8" w:rsidP="001F100D">
            <w:pPr>
              <w:tabs>
                <w:tab w:val="clear" w:pos="-1440"/>
                <w:tab w:val="clear" w:pos="-720"/>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szCs w:val="22"/>
                <w:lang w:bidi="ta-IN"/>
              </w:rPr>
            </w:pPr>
            <w:hyperlink r:id="rId13" w:history="1">
              <w:r w:rsidR="001F100D" w:rsidRPr="00FA065E">
                <w:rPr>
                  <w:szCs w:val="22"/>
                  <w:lang w:bidi="ta-IN"/>
                </w:rPr>
                <w:t>SPIS programme</w:t>
              </w:r>
            </w:hyperlink>
            <w:r w:rsidR="001F100D" w:rsidRPr="00FA065E">
              <w:rPr>
                <w:szCs w:val="22"/>
                <w:lang w:bidi="ta-IN"/>
              </w:rPr>
              <w:t xml:space="preserve">  was based on the concepts of social inclusion, child protection, poverty reduction and social development including capacity building, advocacy, innovations in social services and decision makers’ commitment at all governance levels.</w:t>
            </w:r>
          </w:p>
          <w:p w14:paraId="1A9F2F89" w14:textId="77777777" w:rsidR="001F100D" w:rsidRPr="00FA065E" w:rsidRDefault="001F100D" w:rsidP="001F100D">
            <w:pPr>
              <w:pStyle w:val="PuceBleue"/>
              <w:numPr>
                <w:ilvl w:val="0"/>
                <w:numId w:val="0"/>
              </w:numPr>
              <w:spacing w:before="0" w:line="240" w:lineRule="auto"/>
              <w:ind w:left="284" w:hanging="284"/>
              <w:jc w:val="both"/>
              <w:rPr>
                <w:sz w:val="22"/>
                <w:szCs w:val="22"/>
              </w:rPr>
            </w:pPr>
          </w:p>
          <w:p w14:paraId="67EF5DC1" w14:textId="77777777" w:rsidR="001F100D" w:rsidRPr="00FA065E" w:rsidRDefault="001F100D" w:rsidP="001F100D">
            <w:pPr>
              <w:pStyle w:val="PuceBleue"/>
              <w:numPr>
                <w:ilvl w:val="0"/>
                <w:numId w:val="0"/>
              </w:numPr>
              <w:spacing w:before="0" w:line="240" w:lineRule="auto"/>
              <w:ind w:left="284" w:hanging="284"/>
              <w:jc w:val="both"/>
              <w:rPr>
                <w:sz w:val="22"/>
                <w:szCs w:val="22"/>
              </w:rPr>
            </w:pPr>
            <w:r w:rsidRPr="00FA065E">
              <w:rPr>
                <w:sz w:val="22"/>
                <w:szCs w:val="22"/>
              </w:rPr>
              <w:t>On behalf of the Federal Ministry of Health coordinate and collaborate with different</w:t>
            </w:r>
          </w:p>
          <w:p w14:paraId="64EC9DC9" w14:textId="77777777" w:rsidR="001F100D" w:rsidRPr="00FA065E" w:rsidRDefault="001F100D" w:rsidP="001F100D">
            <w:pPr>
              <w:pStyle w:val="PuceBleue"/>
              <w:numPr>
                <w:ilvl w:val="0"/>
                <w:numId w:val="0"/>
              </w:numPr>
              <w:spacing w:before="0" w:line="240" w:lineRule="auto"/>
              <w:ind w:left="284" w:hanging="284"/>
              <w:jc w:val="both"/>
              <w:rPr>
                <w:sz w:val="22"/>
                <w:szCs w:val="22"/>
              </w:rPr>
            </w:pPr>
            <w:r w:rsidRPr="00FA065E">
              <w:rPr>
                <w:sz w:val="22"/>
                <w:szCs w:val="22"/>
              </w:rPr>
              <w:t>stakeholders</w:t>
            </w:r>
          </w:p>
        </w:tc>
      </w:tr>
      <w:tr w:rsidR="001F100D" w:rsidRPr="00FA065E" w14:paraId="26AA46DD" w14:textId="77777777" w:rsidTr="00313FA1">
        <w:trPr>
          <w:cantSplit/>
          <w:jc w:val="center"/>
        </w:trPr>
        <w:tc>
          <w:tcPr>
            <w:tcW w:w="1148" w:type="dxa"/>
          </w:tcPr>
          <w:p w14:paraId="6F9CD4CD"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2009-2010</w:t>
            </w:r>
          </w:p>
        </w:tc>
        <w:tc>
          <w:tcPr>
            <w:tcW w:w="1644" w:type="dxa"/>
          </w:tcPr>
          <w:p w14:paraId="6E9CAE83"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0BDFC31E"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 xml:space="preserve">Federal Ministry of Health, </w:t>
            </w:r>
            <w:proofErr w:type="spellStart"/>
            <w:r w:rsidRPr="00FA065E">
              <w:rPr>
                <w:rFonts w:ascii="Arial" w:hAnsi="Arial"/>
                <w:szCs w:val="22"/>
              </w:rPr>
              <w:t>FBiH</w:t>
            </w:r>
            <w:proofErr w:type="spellEnd"/>
          </w:p>
        </w:tc>
        <w:tc>
          <w:tcPr>
            <w:tcW w:w="1710" w:type="dxa"/>
          </w:tcPr>
          <w:p w14:paraId="224CFC30"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Local consultant</w:t>
            </w:r>
          </w:p>
        </w:tc>
        <w:tc>
          <w:tcPr>
            <w:tcW w:w="9362" w:type="dxa"/>
          </w:tcPr>
          <w:p w14:paraId="7E73904E" w14:textId="77777777" w:rsidR="001F100D" w:rsidRPr="00FA065E" w:rsidRDefault="001F100D" w:rsidP="001F100D">
            <w:pPr>
              <w:pStyle w:val="PuceBleue"/>
              <w:numPr>
                <w:ilvl w:val="0"/>
                <w:numId w:val="0"/>
              </w:numPr>
              <w:spacing w:before="0" w:line="240" w:lineRule="auto"/>
              <w:ind w:left="284" w:hanging="284"/>
              <w:rPr>
                <w:sz w:val="22"/>
                <w:szCs w:val="22"/>
              </w:rPr>
            </w:pPr>
            <w:r w:rsidRPr="00FA065E">
              <w:rPr>
                <w:sz w:val="22"/>
                <w:szCs w:val="22"/>
              </w:rPr>
              <w:t>Health Sector Enhancement Project (Ida Credit No. 40470, WBZ26253-d; BA/FB&amp;H/HSEP/CS/QCBS-32/08)</w:t>
            </w:r>
          </w:p>
          <w:p w14:paraId="3273FC7E"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Improvement of Monitoring and Evaluation System for Health Sector</w:t>
            </w:r>
          </w:p>
        </w:tc>
      </w:tr>
      <w:tr w:rsidR="001F100D" w:rsidRPr="00FA065E" w14:paraId="001297F1" w14:textId="77777777" w:rsidTr="00313FA1">
        <w:trPr>
          <w:jc w:val="center"/>
        </w:trPr>
        <w:tc>
          <w:tcPr>
            <w:tcW w:w="1148" w:type="dxa"/>
          </w:tcPr>
          <w:p w14:paraId="6D6D64FF"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2007-2008</w:t>
            </w:r>
          </w:p>
        </w:tc>
        <w:tc>
          <w:tcPr>
            <w:tcW w:w="1644" w:type="dxa"/>
          </w:tcPr>
          <w:p w14:paraId="18C88D3D"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60DF27B6"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EMCDDA</w:t>
            </w:r>
          </w:p>
        </w:tc>
        <w:tc>
          <w:tcPr>
            <w:tcW w:w="1710" w:type="dxa"/>
          </w:tcPr>
          <w:p w14:paraId="6C03670D"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Project manager and Principal investigator</w:t>
            </w:r>
          </w:p>
        </w:tc>
        <w:tc>
          <w:tcPr>
            <w:tcW w:w="9362" w:type="dxa"/>
          </w:tcPr>
          <w:p w14:paraId="59955A2D" w14:textId="77777777" w:rsidR="001F100D" w:rsidRPr="00FA065E" w:rsidRDefault="001F100D" w:rsidP="001F100D">
            <w:pPr>
              <w:pStyle w:val="PuceBleue"/>
              <w:numPr>
                <w:ilvl w:val="0"/>
                <w:numId w:val="0"/>
              </w:numPr>
              <w:spacing w:before="0" w:line="240" w:lineRule="auto"/>
              <w:ind w:left="284" w:hanging="284"/>
              <w:rPr>
                <w:sz w:val="22"/>
                <w:szCs w:val="22"/>
              </w:rPr>
            </w:pPr>
            <w:r w:rsidRPr="00FA065E">
              <w:rPr>
                <w:rStyle w:val="st"/>
                <w:sz w:val="22"/>
                <w:szCs w:val="22"/>
              </w:rPr>
              <w:t xml:space="preserve">European School Survey Project on Alcohol and Other Drugs - </w:t>
            </w:r>
            <w:proofErr w:type="gramStart"/>
            <w:r w:rsidRPr="00FA065E">
              <w:rPr>
                <w:rStyle w:val="Emphasis"/>
                <w:sz w:val="22"/>
                <w:szCs w:val="22"/>
              </w:rPr>
              <w:t xml:space="preserve">ESPAD </w:t>
            </w:r>
            <w:r w:rsidRPr="00FA065E">
              <w:rPr>
                <w:sz w:val="22"/>
                <w:szCs w:val="22"/>
              </w:rPr>
              <w:t xml:space="preserve"> Survey</w:t>
            </w:r>
            <w:proofErr w:type="gramEnd"/>
            <w:r w:rsidRPr="00FA065E">
              <w:rPr>
                <w:sz w:val="22"/>
                <w:szCs w:val="22"/>
              </w:rPr>
              <w:t xml:space="preserve"> for FBIH - 2008</w:t>
            </w:r>
          </w:p>
          <w:p w14:paraId="51B1654F"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Preparing research protocol – sampling procedure, project planning, training of staff;</w:t>
            </w:r>
          </w:p>
          <w:p w14:paraId="1D88764C"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Managing of fieldwork</w:t>
            </w:r>
          </w:p>
          <w:p w14:paraId="172EF8FC"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Preparing the final report</w:t>
            </w:r>
          </w:p>
        </w:tc>
      </w:tr>
      <w:tr w:rsidR="001F100D" w:rsidRPr="00FA065E" w14:paraId="615C2A1C" w14:textId="77777777" w:rsidTr="00313FA1">
        <w:trPr>
          <w:cantSplit/>
          <w:jc w:val="center"/>
        </w:trPr>
        <w:tc>
          <w:tcPr>
            <w:tcW w:w="1148" w:type="dxa"/>
          </w:tcPr>
          <w:p w14:paraId="645BBB76"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2006-2007</w:t>
            </w:r>
          </w:p>
        </w:tc>
        <w:tc>
          <w:tcPr>
            <w:tcW w:w="1644" w:type="dxa"/>
          </w:tcPr>
          <w:p w14:paraId="2E337F94"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08B20C7D"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UNFPA Country Office for Bosnia &amp; Herzegovina (</w:t>
            </w:r>
            <w:proofErr w:type="spellStart"/>
            <w:r w:rsidRPr="00FA065E">
              <w:rPr>
                <w:rFonts w:ascii="Arial" w:hAnsi="Arial"/>
                <w:szCs w:val="22"/>
              </w:rPr>
              <w:t>BiH</w:t>
            </w:r>
            <w:proofErr w:type="spellEnd"/>
            <w:r w:rsidRPr="00FA065E">
              <w:rPr>
                <w:rFonts w:ascii="Arial" w:hAnsi="Arial"/>
                <w:szCs w:val="22"/>
              </w:rPr>
              <w:t>)</w:t>
            </w:r>
          </w:p>
        </w:tc>
        <w:tc>
          <w:tcPr>
            <w:tcW w:w="1710" w:type="dxa"/>
          </w:tcPr>
          <w:p w14:paraId="3195C1F8"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Local consultant</w:t>
            </w:r>
          </w:p>
        </w:tc>
        <w:tc>
          <w:tcPr>
            <w:tcW w:w="9362" w:type="dxa"/>
          </w:tcPr>
          <w:p w14:paraId="593F2786" w14:textId="77777777" w:rsidR="001F100D" w:rsidRPr="00FA065E" w:rsidRDefault="001F100D" w:rsidP="001F100D">
            <w:pPr>
              <w:pStyle w:val="PuceBleue"/>
              <w:numPr>
                <w:ilvl w:val="0"/>
                <w:numId w:val="0"/>
              </w:numPr>
              <w:spacing w:before="0" w:line="240" w:lineRule="auto"/>
              <w:rPr>
                <w:sz w:val="22"/>
                <w:szCs w:val="22"/>
              </w:rPr>
            </w:pPr>
            <w:r w:rsidRPr="00FA065E">
              <w:rPr>
                <w:sz w:val="22"/>
                <w:szCs w:val="22"/>
              </w:rPr>
              <w:t>Project “Implementation of guidelines for counselling before and after intentional abortion”</w:t>
            </w:r>
          </w:p>
          <w:p w14:paraId="66DC371D"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Development of monitoring and evaluation plan for the project</w:t>
            </w:r>
          </w:p>
          <w:p w14:paraId="293B41E8" w14:textId="77777777" w:rsidR="001F100D" w:rsidRPr="00FA065E" w:rsidRDefault="001F100D" w:rsidP="001F100D">
            <w:pPr>
              <w:pStyle w:val="PuceBleue"/>
              <w:numPr>
                <w:ilvl w:val="0"/>
                <w:numId w:val="5"/>
              </w:numPr>
              <w:spacing w:before="0" w:line="240" w:lineRule="auto"/>
              <w:ind w:left="335" w:hanging="283"/>
              <w:rPr>
                <w:sz w:val="22"/>
                <w:szCs w:val="22"/>
                <w:lang w:val="hr-HR"/>
              </w:rPr>
            </w:pPr>
            <w:proofErr w:type="spellStart"/>
            <w:r w:rsidRPr="00FA065E">
              <w:rPr>
                <w:sz w:val="22"/>
                <w:szCs w:val="22"/>
              </w:rPr>
              <w:t>Develo</w:t>
            </w:r>
            <w:proofErr w:type="spellEnd"/>
            <w:r w:rsidRPr="00FA065E">
              <w:rPr>
                <w:sz w:val="22"/>
                <w:szCs w:val="22"/>
                <w:lang w:val="hr-HR"/>
              </w:rPr>
              <w:t>pment of evaluation plan of the project</w:t>
            </w:r>
          </w:p>
        </w:tc>
      </w:tr>
      <w:tr w:rsidR="001F100D" w:rsidRPr="00FA065E" w14:paraId="65929B36" w14:textId="77777777" w:rsidTr="00313FA1">
        <w:trPr>
          <w:cantSplit/>
          <w:jc w:val="center"/>
        </w:trPr>
        <w:tc>
          <w:tcPr>
            <w:tcW w:w="1148" w:type="dxa"/>
          </w:tcPr>
          <w:p w14:paraId="27C8634B"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2006-2007</w:t>
            </w:r>
          </w:p>
        </w:tc>
        <w:tc>
          <w:tcPr>
            <w:tcW w:w="1644" w:type="dxa"/>
          </w:tcPr>
          <w:p w14:paraId="4D95F608"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0D0C7D2E"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International UNICEF Project</w:t>
            </w:r>
          </w:p>
        </w:tc>
        <w:tc>
          <w:tcPr>
            <w:tcW w:w="1710" w:type="dxa"/>
          </w:tcPr>
          <w:p w14:paraId="332B133F"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Project manager and Principal investigator</w:t>
            </w:r>
          </w:p>
        </w:tc>
        <w:tc>
          <w:tcPr>
            <w:tcW w:w="9362" w:type="dxa"/>
          </w:tcPr>
          <w:p w14:paraId="168E20F2"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„Multiple Indicator Cluster Survey – for end of Decade Goals for Children” MICS 3 2006 – Household Survey on Women and Children</w:t>
            </w:r>
          </w:p>
        </w:tc>
      </w:tr>
      <w:tr w:rsidR="001F100D" w:rsidRPr="00FA065E" w14:paraId="725ABB77" w14:textId="77777777" w:rsidTr="00313FA1">
        <w:trPr>
          <w:cantSplit/>
          <w:jc w:val="center"/>
        </w:trPr>
        <w:tc>
          <w:tcPr>
            <w:tcW w:w="1148" w:type="dxa"/>
          </w:tcPr>
          <w:p w14:paraId="44594268"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2006</w:t>
            </w:r>
          </w:p>
        </w:tc>
        <w:tc>
          <w:tcPr>
            <w:tcW w:w="1644" w:type="dxa"/>
          </w:tcPr>
          <w:p w14:paraId="2F5556D1"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77F04AE4"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UNFPA Country Office for Bosnia &amp; Herzegovina (</w:t>
            </w:r>
            <w:proofErr w:type="spellStart"/>
            <w:r w:rsidRPr="00FA065E">
              <w:rPr>
                <w:rFonts w:ascii="Arial" w:hAnsi="Arial"/>
                <w:szCs w:val="22"/>
              </w:rPr>
              <w:t>BiH</w:t>
            </w:r>
            <w:proofErr w:type="spellEnd"/>
            <w:r w:rsidRPr="00FA065E">
              <w:rPr>
                <w:rFonts w:ascii="Arial" w:hAnsi="Arial"/>
                <w:szCs w:val="22"/>
              </w:rPr>
              <w:t>)</w:t>
            </w:r>
          </w:p>
        </w:tc>
        <w:tc>
          <w:tcPr>
            <w:tcW w:w="1710" w:type="dxa"/>
          </w:tcPr>
          <w:p w14:paraId="58760B28"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Local consultant</w:t>
            </w:r>
          </w:p>
        </w:tc>
        <w:tc>
          <w:tcPr>
            <w:tcW w:w="9362" w:type="dxa"/>
          </w:tcPr>
          <w:p w14:paraId="4396E0F6" w14:textId="77777777" w:rsidR="001F100D" w:rsidRPr="00FA065E" w:rsidRDefault="001F100D" w:rsidP="001F100D">
            <w:pPr>
              <w:pStyle w:val="PuceBleue"/>
              <w:numPr>
                <w:ilvl w:val="0"/>
                <w:numId w:val="0"/>
              </w:numPr>
              <w:spacing w:before="0" w:line="240" w:lineRule="auto"/>
              <w:ind w:left="284" w:hanging="284"/>
              <w:rPr>
                <w:sz w:val="22"/>
                <w:szCs w:val="22"/>
              </w:rPr>
            </w:pPr>
            <w:r w:rsidRPr="00FA065E">
              <w:rPr>
                <w:sz w:val="22"/>
                <w:szCs w:val="22"/>
              </w:rPr>
              <w:t xml:space="preserve">Phase II of Regional Project RER5R305 “Improving Sexual and Reproductive Health of Young People in South East </w:t>
            </w:r>
            <w:proofErr w:type="gramStart"/>
            <w:r w:rsidRPr="00FA065E">
              <w:rPr>
                <w:sz w:val="22"/>
                <w:szCs w:val="22"/>
              </w:rPr>
              <w:t>Europe“</w:t>
            </w:r>
            <w:proofErr w:type="gramEnd"/>
          </w:p>
          <w:p w14:paraId="0E4118A2"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Substantive Documentation and Implementation Review (SDR)</w:t>
            </w:r>
          </w:p>
        </w:tc>
      </w:tr>
      <w:tr w:rsidR="001F100D" w:rsidRPr="00FA065E" w14:paraId="1227D943" w14:textId="77777777" w:rsidTr="00313FA1">
        <w:trPr>
          <w:cantSplit/>
          <w:jc w:val="center"/>
        </w:trPr>
        <w:tc>
          <w:tcPr>
            <w:tcW w:w="1148" w:type="dxa"/>
          </w:tcPr>
          <w:p w14:paraId="1DD6C26A"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2003</w:t>
            </w:r>
          </w:p>
        </w:tc>
        <w:tc>
          <w:tcPr>
            <w:tcW w:w="1644" w:type="dxa"/>
          </w:tcPr>
          <w:p w14:paraId="52ED0B7D"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6ADE8FFA"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WHO Geneva</w:t>
            </w:r>
          </w:p>
        </w:tc>
        <w:tc>
          <w:tcPr>
            <w:tcW w:w="1710" w:type="dxa"/>
          </w:tcPr>
          <w:p w14:paraId="7746544A"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Project manager</w:t>
            </w:r>
          </w:p>
          <w:p w14:paraId="601C9F6E"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 xml:space="preserve">Local consultant </w:t>
            </w:r>
          </w:p>
        </w:tc>
        <w:tc>
          <w:tcPr>
            <w:tcW w:w="9362" w:type="dxa"/>
          </w:tcPr>
          <w:p w14:paraId="451D253D" w14:textId="77777777" w:rsidR="001F100D" w:rsidRPr="00FA065E" w:rsidRDefault="001F100D" w:rsidP="001F100D">
            <w:pPr>
              <w:pStyle w:val="PuceBleue"/>
              <w:numPr>
                <w:ilvl w:val="0"/>
                <w:numId w:val="0"/>
              </w:numPr>
              <w:spacing w:before="0" w:line="240" w:lineRule="auto"/>
              <w:ind w:left="52"/>
              <w:rPr>
                <w:sz w:val="22"/>
                <w:szCs w:val="22"/>
              </w:rPr>
            </w:pPr>
            <w:r w:rsidRPr="00FA065E">
              <w:rPr>
                <w:sz w:val="22"/>
                <w:szCs w:val="22"/>
              </w:rPr>
              <w:t>World Health Survey - WHS 2003, FBIH</w:t>
            </w:r>
          </w:p>
          <w:p w14:paraId="0A2A6CAE"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Principal investigator</w:t>
            </w:r>
          </w:p>
          <w:p w14:paraId="189808AF"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Preparing research protocol – sampling procedure, project planning</w:t>
            </w:r>
          </w:p>
          <w:p w14:paraId="1B91E144"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Managing of fieldwork</w:t>
            </w:r>
          </w:p>
          <w:p w14:paraId="467BB050"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Preparing the final report</w:t>
            </w:r>
          </w:p>
        </w:tc>
      </w:tr>
      <w:tr w:rsidR="001F100D" w:rsidRPr="00FA065E" w14:paraId="5085AAAC" w14:textId="77777777" w:rsidTr="00313FA1">
        <w:trPr>
          <w:cantSplit/>
          <w:jc w:val="center"/>
        </w:trPr>
        <w:tc>
          <w:tcPr>
            <w:tcW w:w="1148" w:type="dxa"/>
          </w:tcPr>
          <w:p w14:paraId="1DC69DE8"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lastRenderedPageBreak/>
              <w:t xml:space="preserve">2003. </w:t>
            </w:r>
          </w:p>
        </w:tc>
        <w:tc>
          <w:tcPr>
            <w:tcW w:w="1644" w:type="dxa"/>
          </w:tcPr>
          <w:p w14:paraId="67A49A75"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30C657CA"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 xml:space="preserve">Basic Health Project in </w:t>
            </w:r>
            <w:proofErr w:type="spellStart"/>
            <w:r w:rsidRPr="00FA065E">
              <w:rPr>
                <w:rFonts w:ascii="Arial" w:hAnsi="Arial"/>
                <w:szCs w:val="22"/>
              </w:rPr>
              <w:t>BiH</w:t>
            </w:r>
            <w:proofErr w:type="spellEnd"/>
          </w:p>
        </w:tc>
        <w:tc>
          <w:tcPr>
            <w:tcW w:w="1710" w:type="dxa"/>
          </w:tcPr>
          <w:p w14:paraId="4422BFB1"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Project manager</w:t>
            </w:r>
          </w:p>
          <w:p w14:paraId="0420C4F1"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Local consultant</w:t>
            </w:r>
          </w:p>
        </w:tc>
        <w:tc>
          <w:tcPr>
            <w:tcW w:w="9362" w:type="dxa"/>
          </w:tcPr>
          <w:p w14:paraId="78300AA5" w14:textId="77777777" w:rsidR="001F100D" w:rsidRPr="00FA065E" w:rsidRDefault="001F100D" w:rsidP="001F100D">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iCs/>
                <w:szCs w:val="22"/>
              </w:rPr>
            </w:pPr>
            <w:proofErr w:type="spellStart"/>
            <w:r w:rsidRPr="00FA065E">
              <w:rPr>
                <w:rFonts w:cs="Arial"/>
                <w:iCs/>
                <w:szCs w:val="22"/>
              </w:rPr>
              <w:t>Noncommunicable</w:t>
            </w:r>
            <w:proofErr w:type="spellEnd"/>
            <w:r w:rsidRPr="00FA065E">
              <w:rPr>
                <w:rFonts w:cs="Arial"/>
                <w:iCs/>
                <w:szCs w:val="22"/>
              </w:rPr>
              <w:t xml:space="preserve"> Risk Factor Survey in the FBIH</w:t>
            </w:r>
          </w:p>
          <w:p w14:paraId="66154583"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Principal investigator</w:t>
            </w:r>
          </w:p>
          <w:p w14:paraId="5918B03E"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Preparing research protocol – sampling procedure, project planning</w:t>
            </w:r>
          </w:p>
          <w:p w14:paraId="232E2BD1"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Managing of fieldwork</w:t>
            </w:r>
          </w:p>
          <w:p w14:paraId="3D53BCFA"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Preparing the final report</w:t>
            </w:r>
          </w:p>
        </w:tc>
      </w:tr>
      <w:tr w:rsidR="001F100D" w:rsidRPr="00FA065E" w14:paraId="0A5C2837" w14:textId="77777777" w:rsidTr="00313FA1">
        <w:trPr>
          <w:cantSplit/>
          <w:jc w:val="center"/>
        </w:trPr>
        <w:tc>
          <w:tcPr>
            <w:tcW w:w="1148" w:type="dxa"/>
          </w:tcPr>
          <w:p w14:paraId="32F158E2"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2002-2003</w:t>
            </w:r>
          </w:p>
        </w:tc>
        <w:tc>
          <w:tcPr>
            <w:tcW w:w="1644" w:type="dxa"/>
          </w:tcPr>
          <w:p w14:paraId="6FEBAC1E"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3F36E8D2"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 xml:space="preserve">World Bank </w:t>
            </w:r>
          </w:p>
          <w:p w14:paraId="388E85C0"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 xml:space="preserve">Basic Health Project in </w:t>
            </w:r>
            <w:proofErr w:type="spellStart"/>
            <w:r w:rsidRPr="00FA065E">
              <w:rPr>
                <w:rFonts w:ascii="Arial" w:hAnsi="Arial"/>
                <w:szCs w:val="22"/>
              </w:rPr>
              <w:t>BiH</w:t>
            </w:r>
            <w:proofErr w:type="spellEnd"/>
          </w:p>
        </w:tc>
        <w:tc>
          <w:tcPr>
            <w:tcW w:w="1710" w:type="dxa"/>
          </w:tcPr>
          <w:p w14:paraId="4EADD8D6"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Project Manager in the FBIH</w:t>
            </w:r>
          </w:p>
          <w:p w14:paraId="7E646B85" w14:textId="77777777" w:rsidR="001F100D" w:rsidRPr="00FA065E" w:rsidRDefault="001F100D" w:rsidP="001F100D">
            <w:pPr>
              <w:pStyle w:val="normaltableau"/>
              <w:spacing w:before="0" w:after="0"/>
              <w:jc w:val="center"/>
              <w:rPr>
                <w:rFonts w:ascii="Arial" w:hAnsi="Arial"/>
                <w:szCs w:val="22"/>
              </w:rPr>
            </w:pPr>
          </w:p>
          <w:p w14:paraId="6D7DCF17" w14:textId="77777777" w:rsidR="001F100D" w:rsidRPr="00FA065E" w:rsidRDefault="001F100D" w:rsidP="001F100D">
            <w:pPr>
              <w:pStyle w:val="normaltableau"/>
              <w:spacing w:before="0" w:after="0"/>
              <w:jc w:val="center"/>
              <w:rPr>
                <w:rFonts w:ascii="Arial" w:hAnsi="Arial"/>
                <w:szCs w:val="22"/>
              </w:rPr>
            </w:pPr>
            <w:r w:rsidRPr="00FA065E">
              <w:rPr>
                <w:rFonts w:ascii="Arial" w:hAnsi="Arial"/>
                <w:i/>
                <w:iCs/>
                <w:szCs w:val="22"/>
              </w:rPr>
              <w:t>Contracted by PIU WB in the FBIH</w:t>
            </w:r>
          </w:p>
        </w:tc>
        <w:tc>
          <w:tcPr>
            <w:tcW w:w="9362" w:type="dxa"/>
          </w:tcPr>
          <w:p w14:paraId="0E7E9647" w14:textId="77777777" w:rsidR="001F100D" w:rsidRPr="00FA065E" w:rsidRDefault="001F100D" w:rsidP="001F100D">
            <w:pPr>
              <w:spacing w:before="0"/>
              <w:rPr>
                <w:szCs w:val="22"/>
              </w:rPr>
            </w:pPr>
            <w:r w:rsidRPr="00FA065E">
              <w:rPr>
                <w:szCs w:val="22"/>
              </w:rPr>
              <w:t>BASIC HEALTH PROJECT BIH - PUBLIC HEALTH AND DISEASE CONTROL</w:t>
            </w:r>
          </w:p>
          <w:p w14:paraId="2957CB15" w14:textId="77777777" w:rsidR="001F100D" w:rsidRPr="00FA065E" w:rsidRDefault="001F100D" w:rsidP="001F100D">
            <w:pPr>
              <w:pStyle w:val="Heading4"/>
              <w:spacing w:before="0"/>
              <w:rPr>
                <w:rFonts w:ascii="Arial" w:hAnsi="Arial" w:cs="Arial"/>
                <w:b w:val="0"/>
                <w:bCs w:val="0"/>
                <w:i w:val="0"/>
                <w:iCs w:val="0"/>
                <w:color w:val="auto"/>
                <w:szCs w:val="22"/>
              </w:rPr>
            </w:pPr>
            <w:r w:rsidRPr="00FA065E">
              <w:rPr>
                <w:rFonts w:ascii="Arial" w:hAnsi="Arial" w:cs="Arial"/>
                <w:b w:val="0"/>
                <w:bCs w:val="0"/>
                <w:i w:val="0"/>
                <w:iCs w:val="0"/>
                <w:color w:val="auto"/>
                <w:szCs w:val="22"/>
              </w:rPr>
              <w:t>Institutional Support</w:t>
            </w:r>
          </w:p>
          <w:p w14:paraId="28169B54" w14:textId="77777777" w:rsidR="001F100D" w:rsidRPr="00FA065E" w:rsidRDefault="001F100D" w:rsidP="001F100D">
            <w:pPr>
              <w:spacing w:before="0"/>
              <w:rPr>
                <w:rFonts w:cs="Arial"/>
                <w:szCs w:val="22"/>
              </w:rPr>
            </w:pPr>
            <w:r w:rsidRPr="00FA065E">
              <w:rPr>
                <w:rFonts w:cs="Arial"/>
                <w:szCs w:val="22"/>
              </w:rPr>
              <w:t>Capacity Building</w:t>
            </w:r>
          </w:p>
          <w:p w14:paraId="0651AFEC" w14:textId="77777777" w:rsidR="001F100D" w:rsidRPr="00FA065E" w:rsidRDefault="001F100D" w:rsidP="001F100D">
            <w:pPr>
              <w:spacing w:before="0"/>
              <w:rPr>
                <w:rFonts w:cs="Arial"/>
                <w:szCs w:val="22"/>
              </w:rPr>
            </w:pPr>
            <w:r w:rsidRPr="00FA065E">
              <w:rPr>
                <w:rFonts w:cs="Arial"/>
                <w:szCs w:val="22"/>
              </w:rPr>
              <w:t>Surveillance and Monitoring System</w:t>
            </w:r>
          </w:p>
          <w:p w14:paraId="06D6B260" w14:textId="77777777" w:rsidR="001F100D" w:rsidRPr="00FA065E" w:rsidRDefault="001F100D" w:rsidP="001F100D">
            <w:pPr>
              <w:spacing w:before="0"/>
              <w:rPr>
                <w:rFonts w:cs="Arial"/>
                <w:szCs w:val="22"/>
              </w:rPr>
            </w:pPr>
            <w:r w:rsidRPr="00FA065E">
              <w:rPr>
                <w:rFonts w:cs="Arial"/>
                <w:szCs w:val="22"/>
              </w:rPr>
              <w:t>Development of Tobacco Control Strategy</w:t>
            </w:r>
          </w:p>
          <w:p w14:paraId="7585C4D8" w14:textId="77777777" w:rsidR="001F100D" w:rsidRPr="00FA065E" w:rsidRDefault="001F100D" w:rsidP="001F100D">
            <w:pPr>
              <w:spacing w:before="0"/>
              <w:rPr>
                <w:rFonts w:cs="Arial"/>
                <w:szCs w:val="22"/>
              </w:rPr>
            </w:pPr>
          </w:p>
          <w:p w14:paraId="27DD869C" w14:textId="77777777" w:rsidR="001F100D" w:rsidRPr="00FA065E" w:rsidRDefault="001F100D" w:rsidP="001F100D">
            <w:pPr>
              <w:spacing w:before="0"/>
              <w:rPr>
                <w:rFonts w:cs="Arial"/>
                <w:i/>
                <w:iCs/>
                <w:color w:val="000000"/>
                <w:szCs w:val="22"/>
              </w:rPr>
            </w:pPr>
            <w:r w:rsidRPr="00FA065E">
              <w:rPr>
                <w:rFonts w:cs="Arial"/>
                <w:i/>
                <w:iCs/>
                <w:color w:val="000000"/>
                <w:szCs w:val="22"/>
              </w:rPr>
              <w:t>Contract:</w:t>
            </w:r>
          </w:p>
          <w:p w14:paraId="7881D720" w14:textId="77777777" w:rsidR="001F100D" w:rsidRPr="00FA065E" w:rsidRDefault="001F100D" w:rsidP="001F100D">
            <w:pPr>
              <w:pStyle w:val="Heading3"/>
              <w:spacing w:before="0" w:after="0"/>
              <w:rPr>
                <w:rFonts w:cs="Arial"/>
                <w:b w:val="0"/>
                <w:bCs w:val="0"/>
                <w:i/>
                <w:iCs/>
                <w:sz w:val="22"/>
                <w:szCs w:val="22"/>
              </w:rPr>
            </w:pPr>
            <w:r w:rsidRPr="00FA065E">
              <w:rPr>
                <w:rFonts w:cs="Arial"/>
                <w:b w:val="0"/>
                <w:bCs w:val="0"/>
                <w:i/>
                <w:iCs/>
                <w:sz w:val="22"/>
                <w:szCs w:val="22"/>
              </w:rPr>
              <w:t>BA-BHP-QCSB-34-S-01-SA-HD</w:t>
            </w:r>
          </w:p>
          <w:p w14:paraId="2826D944" w14:textId="77777777" w:rsidR="001F100D" w:rsidRPr="00FA065E" w:rsidRDefault="001F100D" w:rsidP="001F100D">
            <w:pPr>
              <w:spacing w:before="0"/>
              <w:rPr>
                <w:rFonts w:cs="Arial"/>
                <w:i/>
                <w:iCs/>
                <w:color w:val="000000"/>
                <w:szCs w:val="22"/>
              </w:rPr>
            </w:pPr>
            <w:r w:rsidRPr="00FA065E">
              <w:rPr>
                <w:rFonts w:cs="Arial"/>
                <w:i/>
                <w:iCs/>
                <w:color w:val="000000"/>
                <w:szCs w:val="22"/>
              </w:rPr>
              <w:t>Between</w:t>
            </w:r>
          </w:p>
          <w:p w14:paraId="3B997CF9" w14:textId="18A15F95" w:rsidR="001F100D" w:rsidRPr="00E13348" w:rsidRDefault="001F100D" w:rsidP="001F100D">
            <w:pPr>
              <w:spacing w:before="0"/>
              <w:rPr>
                <w:rFonts w:cs="Arial"/>
                <w:i/>
                <w:iCs/>
                <w:color w:val="000000"/>
                <w:szCs w:val="22"/>
              </w:rPr>
            </w:pPr>
            <w:r w:rsidRPr="00FA065E">
              <w:rPr>
                <w:rFonts w:cs="Arial"/>
                <w:i/>
                <w:iCs/>
                <w:color w:val="000000"/>
                <w:szCs w:val="22"/>
              </w:rPr>
              <w:t xml:space="preserve">Federal Ministry of Health, PMU Basic Health Project </w:t>
            </w:r>
            <w:r w:rsidR="00E13348">
              <w:rPr>
                <w:rFonts w:cs="Arial"/>
                <w:i/>
                <w:iCs/>
                <w:color w:val="000000"/>
                <w:szCs w:val="22"/>
              </w:rPr>
              <w:t>a</w:t>
            </w:r>
            <w:r w:rsidRPr="00FA065E">
              <w:rPr>
                <w:rFonts w:cs="Arial"/>
                <w:i/>
                <w:iCs/>
                <w:color w:val="000000"/>
                <w:szCs w:val="22"/>
              </w:rPr>
              <w:t>nd</w:t>
            </w:r>
            <w:r w:rsidR="00E13348">
              <w:rPr>
                <w:rFonts w:cs="Arial"/>
                <w:i/>
                <w:iCs/>
                <w:color w:val="000000"/>
                <w:szCs w:val="22"/>
              </w:rPr>
              <w:t xml:space="preserve"> </w:t>
            </w:r>
            <w:r w:rsidRPr="00FA065E">
              <w:rPr>
                <w:i/>
                <w:iCs/>
                <w:szCs w:val="22"/>
              </w:rPr>
              <w:t>Helsinki Consulting Group Oy Ltd</w:t>
            </w:r>
          </w:p>
        </w:tc>
      </w:tr>
      <w:tr w:rsidR="001F100D" w:rsidRPr="00FA065E" w14:paraId="490581FD" w14:textId="77777777" w:rsidTr="00313FA1">
        <w:trPr>
          <w:cantSplit/>
          <w:jc w:val="center"/>
        </w:trPr>
        <w:tc>
          <w:tcPr>
            <w:tcW w:w="1148" w:type="dxa"/>
          </w:tcPr>
          <w:p w14:paraId="0C7F6B99"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2001</w:t>
            </w:r>
          </w:p>
        </w:tc>
        <w:tc>
          <w:tcPr>
            <w:tcW w:w="1644" w:type="dxa"/>
          </w:tcPr>
          <w:p w14:paraId="0F4F871B"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78FEC4F6"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Health Network Group of the SEE Region”</w:t>
            </w:r>
          </w:p>
        </w:tc>
        <w:tc>
          <w:tcPr>
            <w:tcW w:w="1710" w:type="dxa"/>
          </w:tcPr>
          <w:p w14:paraId="60D70D5F"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Member on behalf of the Federation of BIH</w:t>
            </w:r>
          </w:p>
        </w:tc>
        <w:tc>
          <w:tcPr>
            <w:tcW w:w="9362" w:type="dxa"/>
          </w:tcPr>
          <w:p w14:paraId="3528E707"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Network supported by Council of Europe (</w:t>
            </w:r>
            <w:proofErr w:type="spellStart"/>
            <w:r w:rsidRPr="00FA065E">
              <w:rPr>
                <w:sz w:val="22"/>
                <w:szCs w:val="22"/>
              </w:rPr>
              <w:t>CoE</w:t>
            </w:r>
            <w:proofErr w:type="spellEnd"/>
            <w:r w:rsidRPr="00FA065E">
              <w:rPr>
                <w:sz w:val="22"/>
                <w:szCs w:val="22"/>
              </w:rPr>
              <w:t>) and WHO in the developing a Social Cohesion Action Plan (vulnerable groups) of the Stability Pact Working Table II for Reconstruction and Economic Development</w:t>
            </w:r>
          </w:p>
          <w:p w14:paraId="7D33D87F"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Preparing the Project proposal for Mental Health project for BIH – as leader country in the SEEH network for Mental Health Reform</w:t>
            </w:r>
          </w:p>
        </w:tc>
      </w:tr>
      <w:tr w:rsidR="001F100D" w:rsidRPr="00FA065E" w14:paraId="2305070C" w14:textId="77777777" w:rsidTr="00313FA1">
        <w:trPr>
          <w:cantSplit/>
          <w:jc w:val="center"/>
        </w:trPr>
        <w:tc>
          <w:tcPr>
            <w:tcW w:w="1148" w:type="dxa"/>
          </w:tcPr>
          <w:p w14:paraId="73589881"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2000-2001</w:t>
            </w:r>
          </w:p>
        </w:tc>
        <w:tc>
          <w:tcPr>
            <w:tcW w:w="1644" w:type="dxa"/>
          </w:tcPr>
          <w:p w14:paraId="28DF85A6"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Pr>
          <w:p w14:paraId="221703A7"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International UNICEF Project</w:t>
            </w:r>
          </w:p>
        </w:tc>
        <w:tc>
          <w:tcPr>
            <w:tcW w:w="1710" w:type="dxa"/>
          </w:tcPr>
          <w:p w14:paraId="67F3E90B"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Project Manager and Principal investigator</w:t>
            </w:r>
          </w:p>
        </w:tc>
        <w:tc>
          <w:tcPr>
            <w:tcW w:w="9362" w:type="dxa"/>
          </w:tcPr>
          <w:p w14:paraId="134040DD"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„Multiple Indicator Cluster Survey – for end of Decade Goals for Children” MICS 2 2000 – Household Survey on Women and Children</w:t>
            </w:r>
          </w:p>
        </w:tc>
      </w:tr>
      <w:tr w:rsidR="001F100D" w:rsidRPr="00FA065E" w14:paraId="4E2A4D31" w14:textId="77777777" w:rsidTr="00313FA1">
        <w:trPr>
          <w:cantSplit/>
          <w:jc w:val="center"/>
        </w:trPr>
        <w:tc>
          <w:tcPr>
            <w:tcW w:w="1148" w:type="dxa"/>
            <w:tcBorders>
              <w:bottom w:val="double" w:sz="6" w:space="0" w:color="auto"/>
            </w:tcBorders>
          </w:tcPr>
          <w:p w14:paraId="12EC2A02"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1998 - 1999</w:t>
            </w:r>
          </w:p>
        </w:tc>
        <w:tc>
          <w:tcPr>
            <w:tcW w:w="1644" w:type="dxa"/>
            <w:tcBorders>
              <w:bottom w:val="double" w:sz="6" w:space="0" w:color="auto"/>
            </w:tcBorders>
          </w:tcPr>
          <w:p w14:paraId="09144F9E"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Sarajevo, Bosnia and Herzegovina</w:t>
            </w:r>
          </w:p>
        </w:tc>
        <w:tc>
          <w:tcPr>
            <w:tcW w:w="1800" w:type="dxa"/>
            <w:tcBorders>
              <w:bottom w:val="double" w:sz="6" w:space="0" w:color="auto"/>
            </w:tcBorders>
          </w:tcPr>
          <w:p w14:paraId="6B3F1F69" w14:textId="77777777" w:rsidR="001F100D" w:rsidRPr="00FA065E" w:rsidRDefault="001F100D" w:rsidP="001F100D">
            <w:pPr>
              <w:pStyle w:val="normaltableau"/>
              <w:spacing w:before="0" w:after="0"/>
              <w:jc w:val="left"/>
              <w:rPr>
                <w:rFonts w:ascii="Arial" w:hAnsi="Arial"/>
                <w:szCs w:val="22"/>
              </w:rPr>
            </w:pPr>
            <w:r w:rsidRPr="00FA065E">
              <w:rPr>
                <w:rFonts w:ascii="Arial" w:hAnsi="Arial"/>
                <w:szCs w:val="22"/>
              </w:rPr>
              <w:t>EU PHARE Health Program</w:t>
            </w:r>
          </w:p>
        </w:tc>
        <w:tc>
          <w:tcPr>
            <w:tcW w:w="1710" w:type="dxa"/>
            <w:tcBorders>
              <w:bottom w:val="double" w:sz="6" w:space="0" w:color="auto"/>
            </w:tcBorders>
          </w:tcPr>
          <w:p w14:paraId="6FA4F621" w14:textId="77777777" w:rsidR="001F100D" w:rsidRPr="00FA065E" w:rsidRDefault="001F100D" w:rsidP="001F100D">
            <w:pPr>
              <w:pStyle w:val="normaltableau"/>
              <w:spacing w:before="0" w:after="0"/>
              <w:jc w:val="center"/>
              <w:rPr>
                <w:rFonts w:ascii="Arial" w:hAnsi="Arial"/>
                <w:szCs w:val="22"/>
              </w:rPr>
            </w:pPr>
            <w:r w:rsidRPr="00FA065E">
              <w:rPr>
                <w:rFonts w:ascii="Arial" w:hAnsi="Arial"/>
                <w:szCs w:val="22"/>
              </w:rPr>
              <w:t>Local Project Manager</w:t>
            </w:r>
          </w:p>
        </w:tc>
        <w:tc>
          <w:tcPr>
            <w:tcW w:w="9362" w:type="dxa"/>
            <w:tcBorders>
              <w:bottom w:val="double" w:sz="6" w:space="0" w:color="auto"/>
            </w:tcBorders>
          </w:tcPr>
          <w:p w14:paraId="26833AEA"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 xml:space="preserve">„Health Finance and Information Development Program in </w:t>
            </w:r>
            <w:proofErr w:type="gramStart"/>
            <w:r w:rsidRPr="00FA065E">
              <w:rPr>
                <w:sz w:val="22"/>
                <w:szCs w:val="22"/>
              </w:rPr>
              <w:t>BIH“</w:t>
            </w:r>
            <w:proofErr w:type="gramEnd"/>
          </w:p>
          <w:p w14:paraId="1377DE47" w14:textId="77777777" w:rsidR="001F100D" w:rsidRPr="00FA065E" w:rsidRDefault="001F100D" w:rsidP="001F100D">
            <w:pPr>
              <w:pStyle w:val="PuceBleue"/>
              <w:numPr>
                <w:ilvl w:val="0"/>
                <w:numId w:val="0"/>
              </w:numPr>
              <w:spacing w:before="0" w:line="240" w:lineRule="auto"/>
              <w:ind w:left="284" w:hanging="284"/>
              <w:rPr>
                <w:sz w:val="22"/>
                <w:szCs w:val="22"/>
              </w:rPr>
            </w:pPr>
            <w:r w:rsidRPr="00FA065E">
              <w:rPr>
                <w:sz w:val="22"/>
                <w:szCs w:val="22"/>
              </w:rPr>
              <w:t>Main objective of Project:</w:t>
            </w:r>
          </w:p>
          <w:p w14:paraId="78971744"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 xml:space="preserve">Health financing reform in the post-war </w:t>
            </w:r>
            <w:proofErr w:type="spellStart"/>
            <w:r w:rsidRPr="00FA065E">
              <w:rPr>
                <w:sz w:val="22"/>
                <w:szCs w:val="22"/>
              </w:rPr>
              <w:t>BiH</w:t>
            </w:r>
            <w:proofErr w:type="spellEnd"/>
          </w:p>
          <w:p w14:paraId="576484DC"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Development of Basic health package</w:t>
            </w:r>
          </w:p>
          <w:p w14:paraId="4649E12F"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Improvement of health statistical system</w:t>
            </w:r>
          </w:p>
          <w:p w14:paraId="1B50AC2E"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 xml:space="preserve">Preparing the base health data set </w:t>
            </w:r>
          </w:p>
          <w:p w14:paraId="00EA2DF7" w14:textId="77777777" w:rsidR="001F100D" w:rsidRPr="00FA065E" w:rsidRDefault="001F100D" w:rsidP="001F100D">
            <w:pPr>
              <w:pStyle w:val="PuceBleue"/>
              <w:numPr>
                <w:ilvl w:val="0"/>
                <w:numId w:val="0"/>
              </w:numPr>
              <w:spacing w:before="0" w:line="240" w:lineRule="auto"/>
              <w:ind w:left="52"/>
              <w:rPr>
                <w:sz w:val="22"/>
                <w:szCs w:val="22"/>
              </w:rPr>
            </w:pPr>
          </w:p>
          <w:p w14:paraId="32F21A9F" w14:textId="77777777" w:rsidR="001F100D" w:rsidRPr="00FA065E" w:rsidRDefault="001F100D" w:rsidP="001F100D">
            <w:pPr>
              <w:pStyle w:val="PuceBleue"/>
              <w:numPr>
                <w:ilvl w:val="0"/>
                <w:numId w:val="0"/>
              </w:numPr>
              <w:spacing w:before="0" w:line="240" w:lineRule="auto"/>
              <w:ind w:left="284" w:hanging="284"/>
              <w:rPr>
                <w:sz w:val="22"/>
                <w:szCs w:val="22"/>
              </w:rPr>
            </w:pPr>
            <w:r w:rsidRPr="00FA065E">
              <w:rPr>
                <w:sz w:val="22"/>
                <w:szCs w:val="22"/>
              </w:rPr>
              <w:t xml:space="preserve">Main duties of local coordinator/local expert: </w:t>
            </w:r>
          </w:p>
          <w:p w14:paraId="0CF420F4"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Project coordination and management</w:t>
            </w:r>
          </w:p>
          <w:p w14:paraId="0CA0F1CB"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 xml:space="preserve">Monitoring and evaluation of project activities (process evaluation) </w:t>
            </w:r>
          </w:p>
          <w:p w14:paraId="1568BCF9"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 xml:space="preserve">Preparing evaluation plan or the overall Project – result based </w:t>
            </w:r>
          </w:p>
          <w:p w14:paraId="6E264B79" w14:textId="77777777" w:rsidR="001F100D" w:rsidRPr="00FA065E" w:rsidRDefault="001F100D" w:rsidP="001F100D">
            <w:pPr>
              <w:pStyle w:val="PuceBleue"/>
              <w:numPr>
                <w:ilvl w:val="0"/>
                <w:numId w:val="5"/>
              </w:numPr>
              <w:spacing w:before="0" w:line="240" w:lineRule="auto"/>
              <w:ind w:left="335" w:hanging="283"/>
              <w:rPr>
                <w:sz w:val="22"/>
                <w:szCs w:val="22"/>
              </w:rPr>
            </w:pPr>
            <w:r w:rsidRPr="00FA065E">
              <w:rPr>
                <w:sz w:val="22"/>
                <w:szCs w:val="22"/>
              </w:rPr>
              <w:t xml:space="preserve">Expertise in preparing the list of indicators (financial, health and health-related) </w:t>
            </w:r>
          </w:p>
        </w:tc>
      </w:tr>
    </w:tbl>
    <w:p w14:paraId="702C4A32" w14:textId="05497779" w:rsidR="00B120F6" w:rsidRDefault="00B120F6" w:rsidP="006656A7">
      <w:pPr>
        <w:pStyle w:val="PuceBleue"/>
        <w:numPr>
          <w:ilvl w:val="0"/>
          <w:numId w:val="0"/>
        </w:numPr>
        <w:spacing w:before="0" w:line="240" w:lineRule="auto"/>
        <w:rPr>
          <w:sz w:val="22"/>
          <w:szCs w:val="22"/>
        </w:rPr>
      </w:pPr>
    </w:p>
    <w:p w14:paraId="6E7921F7" w14:textId="71960006" w:rsidR="00FF547A" w:rsidRDefault="00FF547A" w:rsidP="006656A7">
      <w:pPr>
        <w:pStyle w:val="PuceBleue"/>
        <w:numPr>
          <w:ilvl w:val="0"/>
          <w:numId w:val="0"/>
        </w:numPr>
        <w:spacing w:before="0" w:line="240" w:lineRule="auto"/>
        <w:rPr>
          <w:sz w:val="22"/>
          <w:szCs w:val="22"/>
        </w:rPr>
      </w:pPr>
    </w:p>
    <w:p w14:paraId="20697652" w14:textId="685F5C44" w:rsidR="00FF547A" w:rsidRPr="002B6D2D" w:rsidRDefault="00FF547A" w:rsidP="00FF547A">
      <w:pPr>
        <w:rPr>
          <w:rFonts w:cs="Arial"/>
          <w:bCs/>
          <w:iCs/>
          <w:color w:val="0070C0"/>
          <w:szCs w:val="22"/>
          <w:lang w:val="hr-HR"/>
        </w:rPr>
      </w:pPr>
    </w:p>
    <w:p w14:paraId="08ECFE7C" w14:textId="723EABB0" w:rsidR="00FF547A" w:rsidRPr="00FF547A" w:rsidRDefault="00FF547A" w:rsidP="00FF547A">
      <w:pPr>
        <w:rPr>
          <w:rFonts w:cs="Arial"/>
          <w:b/>
          <w:iCs/>
          <w:szCs w:val="22"/>
          <w:lang w:val="hr-HR"/>
        </w:rPr>
      </w:pPr>
      <w:r w:rsidRPr="00FF547A">
        <w:rPr>
          <w:rFonts w:cs="Arial"/>
          <w:b/>
          <w:iCs/>
          <w:szCs w:val="22"/>
          <w:lang w:val="hr-HR"/>
        </w:rPr>
        <w:t>Bibliography</w:t>
      </w:r>
    </w:p>
    <w:p w14:paraId="73A16AC5" w14:textId="45E9413F" w:rsidR="00FF547A" w:rsidRPr="000619BF" w:rsidRDefault="00FF547A" w:rsidP="00FF547A">
      <w:pPr>
        <w:rPr>
          <w:rFonts w:cs="Arial"/>
          <w:iCs/>
          <w:szCs w:val="22"/>
          <w:lang w:val="hr-HR"/>
        </w:rPr>
      </w:pPr>
    </w:p>
    <w:p w14:paraId="06EB9498" w14:textId="77777777" w:rsidR="00FF547A" w:rsidRPr="000619BF"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lang w:val="hr-HR"/>
        </w:rPr>
        <w:t>Pilav A, Dračić-Purivatra S. Aktuelni problemi u zdravstveno-statističkom izvještavanju u FBIH.Med. Arh.4(Supl. 3):43-45.1999.</w:t>
      </w:r>
    </w:p>
    <w:p w14:paraId="16B051E1" w14:textId="77777777" w:rsidR="00FF547A" w:rsidRPr="000619BF"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lang w:val="hr-HR"/>
        </w:rPr>
        <w:t>Pilav A. Zdravstveni indikatori i značaj njihove primjene u svakodnevnom radu.Med. Arh.4(Supl. 3):51-53.1999.</w:t>
      </w:r>
    </w:p>
    <w:p w14:paraId="0541E33B" w14:textId="77777777" w:rsidR="00FF547A" w:rsidRPr="000619BF"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lang w:val="hr-HR"/>
        </w:rPr>
        <w:t>Dračić S, Pilav A, Zvrko B. Perinatalni mortalitet u Federaciji Bosne i Hercegovine.Mat.Soc.Med.12(3-4):79-80.2000.</w:t>
      </w:r>
    </w:p>
    <w:p w14:paraId="4BB714A4" w14:textId="77777777" w:rsidR="00FF547A" w:rsidRPr="000619BF"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lang w:val="hr-HR"/>
        </w:rPr>
        <w:t>Jokić I, Dračić S, Pilav A. Značaj podataka i medicinske dokumentacije u obiteljskoj medicini i prijedlozi za poboljšanje.Acta Informatica Medica11(3-4):59-60.2003.</w:t>
      </w:r>
    </w:p>
    <w:p w14:paraId="499FB8FC" w14:textId="77777777" w:rsidR="00FF547A" w:rsidRPr="000619BF"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lang w:val="hr-HR"/>
        </w:rPr>
        <w:t>Pilav A. Monitoring mentalnog zdravlja stanovništva u FBIH - prijedlog osnovnog seta zdravstvenih indikatora. Acta Informatica Medica11(3-4):65-67.2003.</w:t>
      </w:r>
    </w:p>
    <w:p w14:paraId="0F887A7C" w14:textId="77777777" w:rsidR="00FF547A" w:rsidRPr="000619BF"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lang w:val="hr-HR"/>
        </w:rPr>
        <w:t>Pilav A, Dizdarević A. Mogućnosti za monitoring i evaluaciju prakse patronažne sestre upotrebom medjunarodne klasifikacije sestrinske prakse.Materia Socio Medica15(1-2):7-12.2003.</w:t>
      </w:r>
    </w:p>
    <w:p w14:paraId="01CF9FD9" w14:textId="77777777" w:rsidR="00FF547A" w:rsidRPr="000619BF"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lang w:val="hr-HR"/>
        </w:rPr>
        <w:t>Pilav A. Nakaš B, Čerkez G. Perspektive razvoja informacionog sistema u javnom zdravstvu Bosne i Hercegovine.Apstrakti I Hrvatski Kongres preventivne medicine i unapredjenja zdravlja.Zagreb 2003.</w:t>
      </w:r>
    </w:p>
    <w:p w14:paraId="1533EF2C" w14:textId="77777777" w:rsidR="00FF547A" w:rsidRPr="000619BF"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lang w:val="hr-HR"/>
        </w:rPr>
        <w:t>Pilav A, Jokić I, Nikšić D, Gusinac-Škopo A. Prevalenca riziko faktora za zdravstveno ponašanje urbanog i ruralnog stanovništva u Federaciji Bosne i Hercegovine. Materia Socio Medica16(1-2):7-11.2004.</w:t>
      </w:r>
    </w:p>
    <w:p w14:paraId="046B2C54" w14:textId="77777777" w:rsidR="00FF547A" w:rsidRPr="000619BF"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lang w:val="hr-HR"/>
        </w:rPr>
        <w:t>Pilav A. Menadžment promjena u prevenciji nezaraznih oboljenja i promocije zdravlja u Bosni i Hercegovini – potrebna znanja i vještine. Materia Socio Medica16(3-4):119-122.2004.</w:t>
      </w:r>
    </w:p>
    <w:p w14:paraId="1E90459E" w14:textId="77777777" w:rsidR="00FF547A" w:rsidRPr="000619BF"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lang w:val="hr-HR"/>
        </w:rPr>
        <w:t>Jokić I, Pilav A, Imamović E, Gusinac-Škopo A, Mulaomerović M. Zdravstveno stanje stanovništva Federacije Bosne i Hercegovine. Materia Socio Medica 17(1-2):6-10.2005.</w:t>
      </w:r>
    </w:p>
    <w:p w14:paraId="1FCB9398" w14:textId="77777777" w:rsidR="00FF547A" w:rsidRPr="000619BF"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lang w:val="hr-HR"/>
        </w:rPr>
        <w:t>Pilav A, Jokić I. Prevalenca korištenja kontracepcije kod žena reproduktivne dobi u Federaciji Bosne i Herecgovine. Materia Socio Medica 17(3-4):78-80.2005.</w:t>
      </w:r>
    </w:p>
    <w:p w14:paraId="5FE9F5D9" w14:textId="77777777" w:rsidR="00FF547A" w:rsidRPr="000619BF"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lang w:val="hr-HR"/>
        </w:rPr>
        <w:t>Pilav A, Gusinac-Škopo A. Revizija zdravstveno-statističkog sistema u FBIH:zakonska, statistička i metodološka regulativa. Acta Informatica Medica 13(1):27-28.2005.</w:t>
      </w:r>
    </w:p>
    <w:p w14:paraId="2D89788C" w14:textId="77777777" w:rsidR="00FF547A" w:rsidRPr="000619BF"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lang w:val="hr-HR"/>
        </w:rPr>
        <w:t>Pilav A, Nakaš B, Mašić I, Molnar Ž. Strategic approaches of the improvements of helath information system in Bosnia and Herzegovina:Information for all. Acta Informatica Medica 13(2):89-91.2005.</w:t>
      </w:r>
    </w:p>
    <w:p w14:paraId="0DE27039" w14:textId="77777777" w:rsidR="00FF547A" w:rsidRPr="000619BF"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lang w:val="hr-HR"/>
        </w:rPr>
        <w:t>Nakaš B, Pilav A. Development of the management potential in health system of Bosnia and Herzegovina.Med. Arh.59(5):328-30.2005.</w:t>
      </w:r>
    </w:p>
    <w:p w14:paraId="42F7FA9F" w14:textId="77777777" w:rsidR="00FF547A" w:rsidRPr="000619BF"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lang w:val="hr-HR"/>
        </w:rPr>
        <w:t xml:space="preserve">Pilav A, Nikšić D, Gerc V. </w:t>
      </w:r>
      <w:r w:rsidRPr="000619BF">
        <w:rPr>
          <w:rFonts w:cs="Arial"/>
          <w:iCs/>
          <w:szCs w:val="22"/>
        </w:rPr>
        <w:t>Model of integrated management of hypertension--population approach. Med Arh.60(5):308-11.2006.</w:t>
      </w:r>
    </w:p>
    <w:p w14:paraId="732C244A" w14:textId="77777777" w:rsidR="00FF547A" w:rsidRPr="00FF547A"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rPr>
        <w:t>Pilav A. A view from Bosnia and Herzegovina. Interview by Emma Wilkinson.</w:t>
      </w:r>
    </w:p>
    <w:p w14:paraId="3E567D47" w14:textId="33F51896" w:rsidR="00FF547A" w:rsidRPr="000619BF" w:rsidRDefault="00FF547A" w:rsidP="00FF547A">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360"/>
        <w:rPr>
          <w:rFonts w:cs="Arial"/>
          <w:iCs/>
          <w:szCs w:val="22"/>
          <w:lang w:val="hr-HR"/>
        </w:rPr>
      </w:pPr>
      <w:r w:rsidRPr="000619BF">
        <w:rPr>
          <w:rFonts w:cs="Arial"/>
          <w:iCs/>
          <w:szCs w:val="22"/>
        </w:rPr>
        <w:t>Circulation. 115(16</w:t>
      </w:r>
      <w:proofErr w:type="gramStart"/>
      <w:r w:rsidRPr="000619BF">
        <w:rPr>
          <w:rFonts w:cs="Arial"/>
          <w:iCs/>
          <w:szCs w:val="22"/>
        </w:rPr>
        <w:t>):f</w:t>
      </w:r>
      <w:proofErr w:type="gramEnd"/>
      <w:r w:rsidRPr="000619BF">
        <w:rPr>
          <w:rFonts w:cs="Arial"/>
          <w:iCs/>
          <w:szCs w:val="22"/>
        </w:rPr>
        <w:t>73-4.2007.</w:t>
      </w:r>
    </w:p>
    <w:p w14:paraId="1710ECA1" w14:textId="77777777" w:rsidR="00FF547A" w:rsidRPr="000619BF"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lang w:val="hr-HR"/>
        </w:rPr>
        <w:t xml:space="preserve">Pilav A. Algorithm for the control of hypertension at community level. EFMI Special Topic Conference 2007. Brijuni, Hrvatska </w:t>
      </w:r>
    </w:p>
    <w:p w14:paraId="7F529C2C" w14:textId="77777777" w:rsidR="00FF547A" w:rsidRPr="000619BF"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lang w:val="hr-HR"/>
        </w:rPr>
        <w:t>Nikšić D, Kurspahić-Mujičić A, Pilav A, Nikšić H. Cancer Mortality, recent trends and perspectives. Bosnian Journal of Basic Medical Sciences 6(4):67-71.2006.</w:t>
      </w:r>
    </w:p>
    <w:p w14:paraId="1F3E5353" w14:textId="77777777" w:rsidR="00FF547A" w:rsidRPr="000619BF" w:rsidRDefault="00FF547A" w:rsidP="00FF547A">
      <w:pPr>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pacing w:before="0"/>
        <w:ind w:left="360"/>
        <w:rPr>
          <w:rFonts w:cs="Arial"/>
          <w:iCs/>
          <w:szCs w:val="22"/>
          <w:lang w:val="hr-HR"/>
        </w:rPr>
      </w:pPr>
      <w:r w:rsidRPr="000619BF">
        <w:rPr>
          <w:rFonts w:cs="Arial"/>
          <w:iCs/>
          <w:szCs w:val="22"/>
          <w:lang w:val="hr-HR"/>
        </w:rPr>
        <w:t>Pilav A, Nissinen A, Haukkala A, Nikšić D, Laatikainen T. Cardiovascular risk factors in the Federation of Bosnia and Herzegovina. European Journal of Public Health 17(1):75-9.2007.</w:t>
      </w:r>
    </w:p>
    <w:p w14:paraId="350F5D10"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spacing w:before="0"/>
        <w:ind w:left="360"/>
        <w:rPr>
          <w:rFonts w:cs="Arial"/>
          <w:bCs/>
          <w:szCs w:val="22"/>
          <w:lang w:val="hr-HR"/>
        </w:rPr>
      </w:pPr>
      <w:r w:rsidRPr="000619BF">
        <w:rPr>
          <w:rFonts w:cs="Arial"/>
          <w:szCs w:val="22"/>
          <w:lang w:val="hr-HR"/>
        </w:rPr>
        <w:t xml:space="preserve">Branković S, </w:t>
      </w:r>
      <w:r w:rsidRPr="000619BF">
        <w:rPr>
          <w:rFonts w:cs="Arial"/>
          <w:bCs/>
          <w:szCs w:val="22"/>
          <w:lang w:val="hr-HR"/>
        </w:rPr>
        <w:t>Pilav A,</w:t>
      </w:r>
      <w:r w:rsidRPr="000619BF">
        <w:rPr>
          <w:rFonts w:cs="Arial"/>
          <w:szCs w:val="22"/>
          <w:lang w:val="hr-HR"/>
        </w:rPr>
        <w:t xml:space="preserve"> Rama A, Šegalo M, Mačak Hadžiomerović A, Gojak R. Practice and knowledge of contraception in the student population. </w:t>
      </w:r>
      <w:r w:rsidRPr="000619BF">
        <w:rPr>
          <w:rFonts w:cs="Arial"/>
          <w:bCs/>
          <w:szCs w:val="22"/>
          <w:lang w:val="hr-HR"/>
        </w:rPr>
        <w:t>Medical Journal. 2013;19(2):114-120.</w:t>
      </w:r>
    </w:p>
    <w:p w14:paraId="2971F459"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spacing w:before="0"/>
        <w:ind w:left="360"/>
        <w:rPr>
          <w:rFonts w:cs="Arial"/>
          <w:bCs/>
          <w:szCs w:val="22"/>
          <w:lang w:val="hr-HR"/>
        </w:rPr>
      </w:pPr>
      <w:r w:rsidRPr="000619BF">
        <w:rPr>
          <w:rFonts w:cs="Arial"/>
          <w:szCs w:val="22"/>
          <w:lang w:val="hr-HR"/>
        </w:rPr>
        <w:t xml:space="preserve">Branković S, </w:t>
      </w:r>
      <w:r w:rsidRPr="000619BF">
        <w:rPr>
          <w:rFonts w:cs="Arial"/>
          <w:bCs/>
          <w:szCs w:val="22"/>
          <w:lang w:val="hr-HR"/>
        </w:rPr>
        <w:t>Pilav A</w:t>
      </w:r>
      <w:r w:rsidRPr="000619BF">
        <w:rPr>
          <w:rFonts w:cs="Arial"/>
          <w:szCs w:val="22"/>
          <w:lang w:val="hr-HR"/>
        </w:rPr>
        <w:t xml:space="preserve">, Mačak Hadžiomerović A, Rama A, Šegalo M. Frequency of Blood Pressure Measuring According to the Degree of Working Population Education in Canton Sarajevo. </w:t>
      </w:r>
      <w:r w:rsidRPr="000619BF">
        <w:rPr>
          <w:rFonts w:cs="Arial"/>
          <w:bCs/>
          <w:szCs w:val="22"/>
          <w:lang w:val="hr-HR"/>
        </w:rPr>
        <w:t>Mater Sociomed. 2013; 25(3): 210-212.</w:t>
      </w:r>
    </w:p>
    <w:p w14:paraId="13B7C364" w14:textId="77777777" w:rsidR="00FF547A" w:rsidRPr="002B6D2D"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spacing w:before="0"/>
        <w:ind w:left="360"/>
        <w:rPr>
          <w:rFonts w:cs="Arial"/>
          <w:bCs/>
          <w:szCs w:val="22"/>
          <w:lang w:val="hr-HR"/>
        </w:rPr>
      </w:pPr>
      <w:r w:rsidRPr="000619BF">
        <w:rPr>
          <w:rFonts w:cs="Arial"/>
          <w:szCs w:val="22"/>
          <w:lang w:val="hr-HR"/>
        </w:rPr>
        <w:t xml:space="preserve">Branković S, </w:t>
      </w:r>
      <w:r w:rsidRPr="000619BF">
        <w:rPr>
          <w:rFonts w:cs="Arial"/>
          <w:bCs/>
          <w:szCs w:val="22"/>
          <w:lang w:val="hr-HR"/>
        </w:rPr>
        <w:t>Pilav A</w:t>
      </w:r>
      <w:r w:rsidRPr="000619BF">
        <w:rPr>
          <w:rFonts w:cs="Arial"/>
          <w:szCs w:val="22"/>
          <w:lang w:val="hr-HR"/>
        </w:rPr>
        <w:t xml:space="preserve">, Cilović- Lagarija Š, Šegalo M. Evaluation of Patients Cooperation in Hypertension Control. </w:t>
      </w:r>
      <w:r w:rsidRPr="000619BF">
        <w:rPr>
          <w:rFonts w:cs="Arial"/>
          <w:bCs/>
          <w:szCs w:val="22"/>
          <w:lang w:val="hr-HR"/>
        </w:rPr>
        <w:t>Mater Sociomed. 2014; 26(2): 109-111.</w:t>
      </w:r>
    </w:p>
    <w:p w14:paraId="0BCF8AA1"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spacing w:before="0"/>
        <w:ind w:left="360"/>
        <w:rPr>
          <w:rFonts w:eastAsia="FrutigerCE-Light" w:cs="Arial"/>
          <w:bCs/>
          <w:szCs w:val="22"/>
          <w:lang w:val="hr-HR"/>
        </w:rPr>
      </w:pPr>
      <w:r w:rsidRPr="000619BF">
        <w:rPr>
          <w:rFonts w:eastAsia="FrutigerCE-Light" w:cs="Arial"/>
          <w:bCs/>
          <w:szCs w:val="22"/>
          <w:lang w:val="hr-HR"/>
        </w:rPr>
        <w:lastRenderedPageBreak/>
        <w:t>Pilav A</w:t>
      </w:r>
      <w:r w:rsidRPr="000619BF">
        <w:rPr>
          <w:rFonts w:eastAsia="FrutigerCE-Light" w:cs="Arial"/>
          <w:szCs w:val="22"/>
          <w:lang w:val="hr-HR"/>
        </w:rPr>
        <w:t xml:space="preserve">, Rudić A, Branković S, Doder V. </w:t>
      </w:r>
      <w:r w:rsidRPr="000619BF">
        <w:rPr>
          <w:rFonts w:cs="Arial"/>
          <w:szCs w:val="22"/>
          <w:lang w:val="hr-HR"/>
        </w:rPr>
        <w:t>Prevalence of behavioral risk factors of non-communicable diseases among urban and</w:t>
      </w:r>
      <w:r w:rsidRPr="000619BF">
        <w:rPr>
          <w:rFonts w:eastAsia="FrutigerCE-Light" w:cs="Arial"/>
          <w:szCs w:val="22"/>
          <w:lang w:val="hr-HR"/>
        </w:rPr>
        <w:t xml:space="preserve"> </w:t>
      </w:r>
      <w:r w:rsidRPr="000619BF">
        <w:rPr>
          <w:rFonts w:cs="Arial"/>
          <w:szCs w:val="22"/>
          <w:lang w:val="hr-HR"/>
        </w:rPr>
        <w:t xml:space="preserve">rural population in the Federation of Bosnia and Herzegovina. </w:t>
      </w:r>
      <w:r w:rsidRPr="000619BF">
        <w:rPr>
          <w:rFonts w:eastAsia="FrutigerCE-Light" w:cs="Arial"/>
          <w:bCs/>
          <w:szCs w:val="22"/>
          <w:lang w:val="hr-HR"/>
        </w:rPr>
        <w:t>Journal of Health Sciences</w:t>
      </w:r>
      <w:r w:rsidRPr="000619BF">
        <w:rPr>
          <w:rFonts w:eastAsia="FrutigerCE-Light" w:cs="Arial"/>
          <w:bCs/>
          <w:iCs/>
          <w:szCs w:val="22"/>
          <w:lang w:val="hr-HR"/>
        </w:rPr>
        <w:t xml:space="preserve"> </w:t>
      </w:r>
      <w:r w:rsidRPr="000619BF">
        <w:rPr>
          <w:rFonts w:eastAsia="FrutigerCE-Light" w:cs="Arial"/>
          <w:bCs/>
          <w:szCs w:val="22"/>
          <w:lang w:val="hr-HR"/>
        </w:rPr>
        <w:t>2014; 4(1):1-7.</w:t>
      </w:r>
    </w:p>
    <w:p w14:paraId="3405F7EA"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spacing w:before="0"/>
        <w:ind w:left="360"/>
        <w:rPr>
          <w:rFonts w:cs="Arial"/>
          <w:bCs/>
          <w:szCs w:val="22"/>
          <w:lang w:val="hr-HR"/>
        </w:rPr>
      </w:pPr>
      <w:r w:rsidRPr="000619BF">
        <w:rPr>
          <w:rFonts w:cs="Arial"/>
          <w:bCs/>
          <w:szCs w:val="22"/>
          <w:lang w:val="hr-HR"/>
        </w:rPr>
        <w:t>Pilav A</w:t>
      </w:r>
      <w:r w:rsidRPr="000619BF">
        <w:rPr>
          <w:rFonts w:cs="Arial"/>
          <w:szCs w:val="22"/>
          <w:lang w:val="hr-HR"/>
        </w:rPr>
        <w:t>, Branković S, Doder V. Ten Year Trends in Cardiovascular Risk Factors in the Federation of Bosnia and</w:t>
      </w:r>
      <w:r w:rsidRPr="000619BF">
        <w:rPr>
          <w:rFonts w:cs="Arial"/>
          <w:szCs w:val="22"/>
        </w:rPr>
        <w:t xml:space="preserve"> </w:t>
      </w:r>
      <w:r w:rsidRPr="000619BF">
        <w:rPr>
          <w:rFonts w:cs="Arial"/>
          <w:szCs w:val="22"/>
          <w:lang w:val="hr-HR"/>
        </w:rPr>
        <w:t xml:space="preserve">Herzegovina. </w:t>
      </w:r>
      <w:r w:rsidRPr="000619BF">
        <w:rPr>
          <w:rFonts w:cs="Arial"/>
          <w:bCs/>
          <w:szCs w:val="22"/>
          <w:lang w:val="hr-HR"/>
        </w:rPr>
        <w:t>Med Arh. 2014; 68(6): 394-398.</w:t>
      </w:r>
    </w:p>
    <w:p w14:paraId="6404930A"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spacing w:before="0"/>
        <w:ind w:left="360"/>
        <w:rPr>
          <w:rFonts w:cs="Arial"/>
          <w:bCs/>
          <w:szCs w:val="22"/>
          <w:lang w:val="hr-HR"/>
        </w:rPr>
      </w:pPr>
      <w:r w:rsidRPr="000619BF">
        <w:rPr>
          <w:rFonts w:cs="Arial"/>
          <w:bCs/>
          <w:szCs w:val="22"/>
          <w:lang w:val="hr-HR"/>
        </w:rPr>
        <w:t>Pilav A</w:t>
      </w:r>
      <w:r w:rsidRPr="000619BF">
        <w:rPr>
          <w:rFonts w:cs="Arial"/>
          <w:szCs w:val="22"/>
          <w:lang w:val="hr-HR"/>
        </w:rPr>
        <w:t xml:space="preserve">, Doder V, Branković S. Awareness, treatment, and control of hypertension among adult population in the Federation of Bosnia and Herzegovina over the past decade. </w:t>
      </w:r>
      <w:r w:rsidRPr="000619BF">
        <w:rPr>
          <w:rFonts w:cs="Arial"/>
          <w:bCs/>
          <w:szCs w:val="22"/>
          <w:lang w:val="hr-HR"/>
        </w:rPr>
        <w:t>Journal of Public Health Research 2014; 3(3):146-151.</w:t>
      </w:r>
    </w:p>
    <w:p w14:paraId="1E89C7F8"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spacing w:before="0"/>
        <w:ind w:left="360"/>
        <w:rPr>
          <w:rFonts w:cs="Arial"/>
          <w:bCs/>
          <w:szCs w:val="22"/>
          <w:lang w:val="hr-HR"/>
        </w:rPr>
      </w:pPr>
      <w:r w:rsidRPr="000619BF">
        <w:rPr>
          <w:rFonts w:cs="Arial"/>
          <w:bCs/>
          <w:iCs/>
          <w:szCs w:val="22"/>
          <w:lang w:val="hr-HR"/>
        </w:rPr>
        <w:t>Pilav A,</w:t>
      </w:r>
      <w:r w:rsidRPr="000619BF">
        <w:rPr>
          <w:rFonts w:cs="Arial"/>
          <w:iCs/>
          <w:szCs w:val="22"/>
          <w:lang w:val="hr-HR"/>
        </w:rPr>
        <w:t xml:space="preserve"> </w:t>
      </w:r>
      <w:r w:rsidRPr="000619BF">
        <w:rPr>
          <w:rFonts w:eastAsia="FrutigerCE-Light" w:cs="Arial"/>
          <w:iCs/>
          <w:szCs w:val="22"/>
          <w:lang w:val="hr-HR"/>
        </w:rPr>
        <w:t xml:space="preserve">Rudić A, Branković S, Djido V. </w:t>
      </w:r>
      <w:r w:rsidRPr="000619BF">
        <w:rPr>
          <w:rFonts w:cs="Arial"/>
          <w:iCs/>
          <w:szCs w:val="22"/>
        </w:rPr>
        <w:t xml:space="preserve">Perception of health risks among adolescents due to consumption of cigarettes, alcohol and psychoactive substances in the Federation of Bosnia and Herzegovina. Public Health. </w:t>
      </w:r>
      <w:r w:rsidRPr="000619BF">
        <w:rPr>
          <w:rFonts w:cs="Arial"/>
          <w:bCs/>
          <w:szCs w:val="22"/>
          <w:lang w:val="hr-HR"/>
        </w:rPr>
        <w:t xml:space="preserve">Public Health 129 (2015) 963-69. Elsevier, Ltd. </w:t>
      </w:r>
      <w:proofErr w:type="spellStart"/>
      <w:r w:rsidRPr="000619BF">
        <w:rPr>
          <w:rFonts w:cs="Arial"/>
          <w:szCs w:val="22"/>
          <w:shd w:val="clear" w:color="auto" w:fill="FFFFFF"/>
        </w:rPr>
        <w:t>doi</w:t>
      </w:r>
      <w:proofErr w:type="spellEnd"/>
      <w:r w:rsidRPr="000619BF">
        <w:rPr>
          <w:rFonts w:cs="Arial"/>
          <w:szCs w:val="22"/>
          <w:shd w:val="clear" w:color="auto" w:fill="FFFFFF"/>
        </w:rPr>
        <w:t xml:space="preserve">: 10.1016/j.puhe.2015.05.004. </w:t>
      </w:r>
      <w:proofErr w:type="spellStart"/>
      <w:r w:rsidRPr="000619BF">
        <w:rPr>
          <w:rFonts w:cs="Arial"/>
          <w:szCs w:val="22"/>
          <w:shd w:val="clear" w:color="auto" w:fill="FFFFFF"/>
        </w:rPr>
        <w:t>Epub</w:t>
      </w:r>
      <w:proofErr w:type="spellEnd"/>
      <w:r w:rsidRPr="000619BF">
        <w:rPr>
          <w:rFonts w:cs="Arial"/>
          <w:szCs w:val="22"/>
          <w:shd w:val="clear" w:color="auto" w:fill="FFFFFF"/>
        </w:rPr>
        <w:t xml:space="preserve"> 2015 Aug 6.</w:t>
      </w:r>
    </w:p>
    <w:p w14:paraId="26C926B3"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spacing w:before="0"/>
        <w:ind w:left="360"/>
        <w:rPr>
          <w:rFonts w:cs="Arial"/>
          <w:bCs/>
          <w:szCs w:val="22"/>
        </w:rPr>
      </w:pPr>
      <w:r w:rsidRPr="000619BF">
        <w:rPr>
          <w:rFonts w:cs="Arial"/>
          <w:szCs w:val="22"/>
          <w:lang w:val="hr-HR"/>
        </w:rPr>
        <w:t xml:space="preserve">NCD Risk Factor Collaboration (NCD-.RisC) Effects of diabetes definition on global surveillance of diabetes prevalence and diagnosis: a pooled analysis of 96 population based studies with 331 288 participants. </w:t>
      </w:r>
      <w:r w:rsidRPr="000619BF">
        <w:rPr>
          <w:rFonts w:cs="Arial"/>
          <w:bCs/>
          <w:szCs w:val="22"/>
        </w:rPr>
        <w:t xml:space="preserve">Lancet Diabetes </w:t>
      </w:r>
      <w:proofErr w:type="spellStart"/>
      <w:r w:rsidRPr="000619BF">
        <w:rPr>
          <w:rFonts w:cs="Arial"/>
          <w:bCs/>
          <w:szCs w:val="22"/>
        </w:rPr>
        <w:t>Endocrinol</w:t>
      </w:r>
      <w:proofErr w:type="spellEnd"/>
      <w:r w:rsidRPr="000619BF">
        <w:rPr>
          <w:rFonts w:cs="Arial"/>
          <w:bCs/>
          <w:szCs w:val="22"/>
        </w:rPr>
        <w:t xml:space="preserve"> 2015;3: 624-37. </w:t>
      </w:r>
    </w:p>
    <w:p w14:paraId="0DDE5DF3"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spacing w:before="0"/>
        <w:ind w:left="360"/>
        <w:rPr>
          <w:rFonts w:cs="Arial"/>
          <w:bCs/>
          <w:szCs w:val="22"/>
        </w:rPr>
      </w:pPr>
      <w:r w:rsidRPr="000619BF">
        <w:rPr>
          <w:rFonts w:cs="Arial"/>
          <w:szCs w:val="22"/>
          <w:lang w:val="hr-HR"/>
        </w:rPr>
        <w:t xml:space="preserve">NCD Risk Factor Collaboration (NCD-.RisC) Effects of diabetes definition on global surveillance of diabetes prevalence and diagnosis: a pooled analysis of 96 population based studies with 331 288 participants. </w:t>
      </w:r>
      <w:r w:rsidRPr="000619BF">
        <w:rPr>
          <w:rFonts w:cs="Arial"/>
          <w:bCs/>
          <w:szCs w:val="22"/>
        </w:rPr>
        <w:t xml:space="preserve">Lancet Diabetes </w:t>
      </w:r>
      <w:proofErr w:type="spellStart"/>
      <w:r w:rsidRPr="000619BF">
        <w:rPr>
          <w:rFonts w:cs="Arial"/>
          <w:bCs/>
          <w:szCs w:val="22"/>
        </w:rPr>
        <w:t>Endocrinol</w:t>
      </w:r>
      <w:proofErr w:type="spellEnd"/>
      <w:r w:rsidRPr="000619BF">
        <w:rPr>
          <w:rFonts w:cs="Arial"/>
          <w:bCs/>
          <w:szCs w:val="22"/>
        </w:rPr>
        <w:t xml:space="preserve"> 2015;3: 624-37. </w:t>
      </w:r>
    </w:p>
    <w:p w14:paraId="26C6DA3E"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spacing w:before="0"/>
        <w:ind w:left="360"/>
        <w:rPr>
          <w:rFonts w:cs="Arial"/>
          <w:bCs/>
          <w:szCs w:val="22"/>
          <w:lang w:val="hr-HR"/>
        </w:rPr>
      </w:pPr>
      <w:r w:rsidRPr="000619BF">
        <w:rPr>
          <w:rFonts w:cs="Arial"/>
          <w:szCs w:val="22"/>
          <w:lang w:val="hr-HR"/>
        </w:rPr>
        <w:t xml:space="preserve">Epidemiologic and laboratory surveillance of the measles outbreak in the Federation of Bosnia and Herzegovina, February 2014-April 2015. </w:t>
      </w:r>
      <w:proofErr w:type="spellStart"/>
      <w:r w:rsidRPr="000619BF">
        <w:rPr>
          <w:rFonts w:cs="Arial"/>
          <w:bCs/>
          <w:szCs w:val="22"/>
        </w:rPr>
        <w:t>Clin</w:t>
      </w:r>
      <w:proofErr w:type="spellEnd"/>
      <w:r w:rsidRPr="000619BF">
        <w:rPr>
          <w:rFonts w:cs="Arial"/>
          <w:bCs/>
          <w:szCs w:val="22"/>
        </w:rPr>
        <w:t xml:space="preserve"> </w:t>
      </w:r>
      <w:proofErr w:type="spellStart"/>
      <w:r w:rsidRPr="000619BF">
        <w:rPr>
          <w:rFonts w:cs="Arial"/>
          <w:bCs/>
          <w:szCs w:val="22"/>
        </w:rPr>
        <w:t>Microbiol</w:t>
      </w:r>
      <w:proofErr w:type="spellEnd"/>
      <w:r w:rsidRPr="000619BF">
        <w:rPr>
          <w:rFonts w:cs="Arial"/>
          <w:bCs/>
          <w:szCs w:val="22"/>
        </w:rPr>
        <w:t xml:space="preserve"> Infect 2016; 22 (6). </w:t>
      </w:r>
      <w:r w:rsidRPr="000619BF">
        <w:rPr>
          <w:rFonts w:cs="Arial"/>
          <w:bCs/>
          <w:szCs w:val="22"/>
          <w:lang w:val="hr-HR"/>
        </w:rPr>
        <w:t xml:space="preserve">Elsevier, Ltd. </w:t>
      </w:r>
      <w:proofErr w:type="spellStart"/>
      <w:r w:rsidRPr="000619BF">
        <w:rPr>
          <w:rFonts w:cs="Arial"/>
          <w:szCs w:val="22"/>
          <w:shd w:val="clear" w:color="auto" w:fill="FFFFFF"/>
        </w:rPr>
        <w:t>doi</w:t>
      </w:r>
      <w:proofErr w:type="spellEnd"/>
      <w:r w:rsidRPr="000619BF">
        <w:rPr>
          <w:rFonts w:cs="Arial"/>
          <w:szCs w:val="22"/>
          <w:shd w:val="clear" w:color="auto" w:fill="FFFFFF"/>
        </w:rPr>
        <w:t xml:space="preserve">: 10.1016/j.cmi.2016.02.005. </w:t>
      </w:r>
      <w:proofErr w:type="spellStart"/>
      <w:r w:rsidRPr="000619BF">
        <w:rPr>
          <w:rFonts w:cs="Arial"/>
          <w:szCs w:val="22"/>
          <w:shd w:val="clear" w:color="auto" w:fill="FFFFFF"/>
        </w:rPr>
        <w:t>Epub</w:t>
      </w:r>
      <w:proofErr w:type="spellEnd"/>
      <w:r w:rsidRPr="000619BF">
        <w:rPr>
          <w:rFonts w:cs="Arial"/>
          <w:szCs w:val="22"/>
          <w:shd w:val="clear" w:color="auto" w:fill="FFFFFF"/>
        </w:rPr>
        <w:t xml:space="preserve"> 2016 Feb 27.</w:t>
      </w:r>
    </w:p>
    <w:p w14:paraId="35AF4162"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spacing w:before="0"/>
        <w:ind w:left="360"/>
        <w:rPr>
          <w:rFonts w:cs="Arial"/>
          <w:szCs w:val="22"/>
          <w:lang w:eastAsia="bs-Latn-BA"/>
        </w:rPr>
      </w:pPr>
      <w:r w:rsidRPr="000619BF">
        <w:rPr>
          <w:rFonts w:cs="Arial"/>
          <w:szCs w:val="22"/>
        </w:rPr>
        <w:t xml:space="preserve">A. Pilav, </w:t>
      </w:r>
      <w:proofErr w:type="spellStart"/>
      <w:r w:rsidRPr="000619BF">
        <w:rPr>
          <w:rFonts w:cs="Arial"/>
          <w:szCs w:val="22"/>
        </w:rPr>
        <w:t>Šačić</w:t>
      </w:r>
      <w:proofErr w:type="spellEnd"/>
      <w:r w:rsidRPr="000619BF">
        <w:rPr>
          <w:rFonts w:cs="Arial"/>
          <w:szCs w:val="22"/>
        </w:rPr>
        <w:t xml:space="preserve"> E. Self-</w:t>
      </w:r>
      <w:proofErr w:type="spellStart"/>
      <w:r w:rsidRPr="000619BF">
        <w:rPr>
          <w:rFonts w:cs="Arial"/>
          <w:szCs w:val="22"/>
        </w:rPr>
        <w:t>assesment</w:t>
      </w:r>
      <w:proofErr w:type="spellEnd"/>
      <w:r w:rsidRPr="000619BF">
        <w:rPr>
          <w:rFonts w:cs="Arial"/>
          <w:szCs w:val="22"/>
        </w:rPr>
        <w:t xml:space="preserve"> of managerial knowledge and skills of medical doctors in primary health care. </w:t>
      </w:r>
      <w:r w:rsidRPr="000619BF">
        <w:rPr>
          <w:rFonts w:cs="Arial"/>
          <w:iCs/>
          <w:szCs w:val="22"/>
          <w:lang w:eastAsia="bs-Latn-BA"/>
        </w:rPr>
        <w:t xml:space="preserve">Journal of Health Sciences </w:t>
      </w:r>
      <w:r w:rsidRPr="000619BF">
        <w:rPr>
          <w:rFonts w:cs="Arial"/>
          <w:szCs w:val="22"/>
          <w:lang w:eastAsia="bs-Latn-BA"/>
        </w:rPr>
        <w:t>2016; 6(1):1-7.</w:t>
      </w:r>
    </w:p>
    <w:p w14:paraId="1F6C23AC"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spacing w:before="0"/>
        <w:ind w:left="360"/>
        <w:rPr>
          <w:rFonts w:cs="Arial"/>
          <w:szCs w:val="22"/>
          <w:lang w:val="hr-HR"/>
        </w:rPr>
      </w:pPr>
      <w:r w:rsidRPr="000619BF">
        <w:rPr>
          <w:rFonts w:cs="Arial"/>
          <w:szCs w:val="22"/>
          <w:lang w:val="hr-HR"/>
        </w:rPr>
        <w:t xml:space="preserve">NCD Risk Factor Collaboration (NCD-RisC). </w:t>
      </w:r>
      <w:r w:rsidRPr="000619BF">
        <w:rPr>
          <w:rFonts w:cs="Arial"/>
          <w:bCs/>
          <w:szCs w:val="22"/>
          <w:lang w:val="hr-HR"/>
        </w:rPr>
        <w:t xml:space="preserve">Worldwide trends in diabetes since 1980: a pooled analysis of751 population-based studies with 4·4 million participants. </w:t>
      </w:r>
      <w:r w:rsidRPr="000619BF">
        <w:rPr>
          <w:rFonts w:cs="Arial"/>
          <w:szCs w:val="22"/>
          <w:lang w:val="hr-HR"/>
        </w:rPr>
        <w:t>Lancet 2016; 387: 1513–30.</w:t>
      </w:r>
    </w:p>
    <w:p w14:paraId="12A13383"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autoSpaceDE w:val="0"/>
        <w:autoSpaceDN w:val="0"/>
        <w:adjustRightInd w:val="0"/>
        <w:spacing w:before="0"/>
        <w:ind w:left="360"/>
        <w:rPr>
          <w:rFonts w:cs="Arial"/>
          <w:szCs w:val="22"/>
          <w:lang w:val="hr-HR"/>
        </w:rPr>
      </w:pPr>
      <w:r w:rsidRPr="000619BF">
        <w:rPr>
          <w:rFonts w:cs="Arial"/>
          <w:szCs w:val="22"/>
          <w:lang w:val="hr-HR"/>
        </w:rPr>
        <w:t xml:space="preserve">NCD Risk Factor Collaboration (NCD-RisC). </w:t>
      </w:r>
      <w:r w:rsidRPr="000619BF">
        <w:rPr>
          <w:rFonts w:cs="Arial"/>
          <w:bCs/>
          <w:szCs w:val="22"/>
          <w:lang w:val="hr-HR"/>
        </w:rPr>
        <w:t xml:space="preserve">Trends in adult body-mass index in 200 countries from 1975 to 2014: a pooled analysis of 1698 population-based measurement studies with 19·2 million participants. </w:t>
      </w:r>
      <w:r w:rsidRPr="000619BF">
        <w:rPr>
          <w:rFonts w:cs="Arial"/>
          <w:szCs w:val="22"/>
          <w:lang w:val="hr-HR"/>
        </w:rPr>
        <w:t>Lancet 2016; 387: 1377–96.</w:t>
      </w:r>
    </w:p>
    <w:p w14:paraId="4D41DAA4"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autoSpaceDE w:val="0"/>
        <w:autoSpaceDN w:val="0"/>
        <w:adjustRightInd w:val="0"/>
        <w:spacing w:before="0"/>
        <w:ind w:left="360"/>
        <w:rPr>
          <w:rFonts w:cs="Arial"/>
          <w:szCs w:val="22"/>
          <w:lang w:val="hr-HR"/>
        </w:rPr>
      </w:pPr>
      <w:r w:rsidRPr="000619BF">
        <w:rPr>
          <w:rFonts w:cs="Arial"/>
          <w:szCs w:val="22"/>
          <w:lang w:val="hr-HR"/>
        </w:rPr>
        <w:t xml:space="preserve">NCD Risk Factor Collaboration (NCD-RisC). </w:t>
      </w:r>
      <w:r w:rsidRPr="000619BF">
        <w:rPr>
          <w:rFonts w:cs="Arial"/>
          <w:bCs/>
          <w:szCs w:val="22"/>
          <w:lang w:val="hr-HR"/>
        </w:rPr>
        <w:t xml:space="preserve">A century of trends in adult human height. </w:t>
      </w:r>
      <w:r w:rsidRPr="000619BF">
        <w:rPr>
          <w:rFonts w:cs="Arial"/>
          <w:szCs w:val="22"/>
          <w:lang w:val="hr-HR"/>
        </w:rPr>
        <w:t>eLife 2016;5:e13410. DOI: 10.7554/eLife.13410</w:t>
      </w:r>
    </w:p>
    <w:p w14:paraId="726DAC4D"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autoSpaceDE w:val="0"/>
        <w:autoSpaceDN w:val="0"/>
        <w:adjustRightInd w:val="0"/>
        <w:spacing w:before="0"/>
        <w:ind w:left="360"/>
        <w:rPr>
          <w:rFonts w:cs="Arial"/>
          <w:szCs w:val="22"/>
          <w:lang w:val="hr-HR"/>
        </w:rPr>
      </w:pPr>
      <w:r w:rsidRPr="000619BF">
        <w:rPr>
          <w:rFonts w:cs="Arial"/>
          <w:szCs w:val="22"/>
          <w:lang w:val="hr-HR"/>
        </w:rPr>
        <w:t xml:space="preserve">NCD Risk Factor Collaboration (NCD-RisC). </w:t>
      </w:r>
      <w:r w:rsidRPr="000619BF">
        <w:rPr>
          <w:rFonts w:cs="Arial"/>
          <w:bCs/>
          <w:szCs w:val="22"/>
          <w:lang w:val="hr-HR"/>
        </w:rPr>
        <w:t xml:space="preserve">Worldwide trends in blood pressure from 1975 to 2015: a pooled analysis of 1479 population-based measurement studies with 19·1 million participants. </w:t>
      </w:r>
      <w:r w:rsidRPr="000619BF">
        <w:rPr>
          <w:rFonts w:cs="Arial"/>
          <w:szCs w:val="22"/>
          <w:lang w:val="hr-HR"/>
        </w:rPr>
        <w:t xml:space="preserve">www.thelancet.com Published online November 15, 2016 </w:t>
      </w:r>
      <w:r w:rsidR="008B1CD8">
        <w:fldChar w:fldCharType="begin"/>
      </w:r>
      <w:r w:rsidR="008B1CD8">
        <w:instrText xml:space="preserve"> HYPERLINK "http://dx.doi.org/10.1016/S0140-6736(16)31919-5" </w:instrText>
      </w:r>
      <w:r w:rsidR="008B1CD8">
        <w:fldChar w:fldCharType="separate"/>
      </w:r>
      <w:r w:rsidRPr="000619BF">
        <w:rPr>
          <w:rStyle w:val="Hyperlink"/>
          <w:rFonts w:cs="Arial"/>
          <w:szCs w:val="22"/>
          <w:lang w:val="hr-HR"/>
        </w:rPr>
        <w:t>http://dx.doi.org/10.1016/S0140-6736(16)31919-5</w:t>
      </w:r>
      <w:r w:rsidR="008B1CD8">
        <w:rPr>
          <w:rStyle w:val="Hyperlink"/>
          <w:rFonts w:cs="Arial"/>
          <w:szCs w:val="22"/>
          <w:lang w:val="hr-HR"/>
        </w:rPr>
        <w:fldChar w:fldCharType="end"/>
      </w:r>
    </w:p>
    <w:p w14:paraId="7478074C"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spacing w:before="0"/>
        <w:ind w:left="360"/>
        <w:rPr>
          <w:rFonts w:cs="Arial"/>
          <w:szCs w:val="22"/>
          <w:lang w:val="hr-HR"/>
        </w:rPr>
      </w:pPr>
      <w:r w:rsidRPr="000619BF">
        <w:rPr>
          <w:rFonts w:cs="Arial"/>
          <w:szCs w:val="22"/>
          <w:lang w:val="hr-HR"/>
        </w:rPr>
        <w:t xml:space="preserve">A. Junuzović, S. Musa. A. Pilav. Pertussis-like syndrome in primary care practice. </w:t>
      </w:r>
      <w:r w:rsidRPr="000619BF">
        <w:rPr>
          <w:rFonts w:cs="Arial"/>
          <w:bCs/>
          <w:szCs w:val="22"/>
        </w:rPr>
        <w:t xml:space="preserve">Central </w:t>
      </w:r>
      <w:proofErr w:type="spellStart"/>
      <w:r w:rsidRPr="000619BF">
        <w:rPr>
          <w:rFonts w:cs="Arial"/>
          <w:bCs/>
          <w:szCs w:val="22"/>
        </w:rPr>
        <w:t>Eur</w:t>
      </w:r>
      <w:proofErr w:type="spellEnd"/>
      <w:r w:rsidRPr="000619BF">
        <w:rPr>
          <w:rFonts w:cs="Arial"/>
          <w:bCs/>
          <w:szCs w:val="22"/>
        </w:rPr>
        <w:t xml:space="preserve"> J </w:t>
      </w:r>
      <w:proofErr w:type="spellStart"/>
      <w:r w:rsidRPr="000619BF">
        <w:rPr>
          <w:rFonts w:cs="Arial"/>
          <w:bCs/>
          <w:szCs w:val="22"/>
        </w:rPr>
        <w:t>Paed</w:t>
      </w:r>
      <w:proofErr w:type="spellEnd"/>
      <w:r w:rsidRPr="000619BF">
        <w:rPr>
          <w:rFonts w:cs="Arial"/>
          <w:bCs/>
          <w:szCs w:val="22"/>
        </w:rPr>
        <w:t xml:space="preserve"> 2017;13(1):73-77.</w:t>
      </w:r>
    </w:p>
    <w:p w14:paraId="3BBCDC3B"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spacing w:before="0"/>
        <w:ind w:left="360"/>
        <w:rPr>
          <w:rFonts w:cs="Arial"/>
          <w:szCs w:val="22"/>
          <w:lang w:eastAsia="bs-Latn-BA"/>
        </w:rPr>
      </w:pPr>
      <w:r w:rsidRPr="000619BF">
        <w:rPr>
          <w:rFonts w:cs="Arial"/>
          <w:szCs w:val="22"/>
          <w:lang w:val="hr-HR"/>
        </w:rPr>
        <w:t xml:space="preserve">A. Pilav, Z. Jatić. The impact of organizational culture on patient satisfaction. </w:t>
      </w:r>
      <w:r w:rsidRPr="000619BF">
        <w:rPr>
          <w:rFonts w:cs="Arial"/>
          <w:iCs/>
          <w:szCs w:val="22"/>
          <w:lang w:eastAsia="bs-Latn-BA"/>
        </w:rPr>
        <w:t xml:space="preserve">Journal of Health Sciences </w:t>
      </w:r>
      <w:r w:rsidRPr="000619BF">
        <w:rPr>
          <w:rFonts w:cs="Arial"/>
          <w:szCs w:val="22"/>
          <w:lang w:eastAsia="bs-Latn-BA"/>
        </w:rPr>
        <w:t xml:space="preserve">2017; 7(1):9-14. </w:t>
      </w:r>
    </w:p>
    <w:p w14:paraId="57599362"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spacing w:before="0"/>
        <w:ind w:left="360"/>
        <w:rPr>
          <w:rFonts w:cs="Arial"/>
          <w:szCs w:val="22"/>
          <w:lang w:eastAsia="bs-Latn-BA"/>
        </w:rPr>
      </w:pPr>
      <w:r w:rsidRPr="000619BF">
        <w:rPr>
          <w:rFonts w:cs="Arial"/>
          <w:szCs w:val="22"/>
        </w:rPr>
        <w:t xml:space="preserve">S. Branković, A. Pilav, Š. </w:t>
      </w:r>
      <w:proofErr w:type="spellStart"/>
      <w:r w:rsidRPr="000619BF">
        <w:rPr>
          <w:rFonts w:cs="Arial"/>
          <w:szCs w:val="22"/>
        </w:rPr>
        <w:t>Cilović</w:t>
      </w:r>
      <w:proofErr w:type="spellEnd"/>
      <w:r w:rsidRPr="000619BF">
        <w:rPr>
          <w:rFonts w:cs="Arial"/>
          <w:szCs w:val="22"/>
        </w:rPr>
        <w:t xml:space="preserve">-Lagarija, A. </w:t>
      </w:r>
      <w:proofErr w:type="spellStart"/>
      <w:r w:rsidRPr="000619BF">
        <w:rPr>
          <w:rFonts w:cs="Arial"/>
          <w:szCs w:val="22"/>
        </w:rPr>
        <w:t>Pašalić</w:t>
      </w:r>
      <w:proofErr w:type="spellEnd"/>
      <w:r w:rsidRPr="000619BF">
        <w:rPr>
          <w:rFonts w:cs="Arial"/>
          <w:szCs w:val="22"/>
        </w:rPr>
        <w:t xml:space="preserve">, J. Mahmutović. Lifestyles of university students in Bosnia and Herzegovina. </w:t>
      </w:r>
      <w:r w:rsidRPr="000619BF">
        <w:rPr>
          <w:rFonts w:cs="Arial"/>
          <w:iCs/>
          <w:szCs w:val="22"/>
          <w:lang w:eastAsia="bs-Latn-BA"/>
        </w:rPr>
        <w:t xml:space="preserve">Journal of Health Sciences </w:t>
      </w:r>
      <w:r w:rsidRPr="000619BF">
        <w:rPr>
          <w:rFonts w:cs="Arial"/>
          <w:szCs w:val="22"/>
          <w:lang w:eastAsia="bs-Latn-BA"/>
        </w:rPr>
        <w:t xml:space="preserve">2017; 7(1):27-44. </w:t>
      </w:r>
    </w:p>
    <w:p w14:paraId="2277E92D"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autoSpaceDE w:val="0"/>
        <w:autoSpaceDN w:val="0"/>
        <w:adjustRightInd w:val="0"/>
        <w:spacing w:before="0"/>
        <w:ind w:left="360"/>
        <w:rPr>
          <w:rFonts w:cs="Arial"/>
          <w:szCs w:val="22"/>
        </w:rPr>
      </w:pPr>
      <w:r w:rsidRPr="000619BF">
        <w:rPr>
          <w:rFonts w:cs="Arial"/>
          <w:szCs w:val="22"/>
          <w:lang w:val="hr-HR"/>
        </w:rPr>
        <w:t xml:space="preserve">NCD Risk Factor Collaboration (NCD-RisC). Worldwide trends in body-mass index, underweight, overweight, and obesity from 1975 to 2016: a pooled analysis of 2416 population-based mesurement studies in 128.9 millio children, adolescents, and adults. </w:t>
      </w:r>
      <w:r w:rsidR="008B1CD8">
        <w:fldChar w:fldCharType="begin"/>
      </w:r>
      <w:r w:rsidR="008B1CD8">
        <w:instrText xml:space="preserve"> HYPERLINK "https://www.ncbi.nlm.nih.gov/pub</w:instrText>
      </w:r>
      <w:r w:rsidR="008B1CD8">
        <w:instrText xml:space="preserve">med/29029897" \o "Lancet (London, England)." </w:instrText>
      </w:r>
      <w:r w:rsidR="008B1CD8">
        <w:fldChar w:fldCharType="separate"/>
      </w:r>
      <w:r w:rsidRPr="000619BF">
        <w:rPr>
          <w:rStyle w:val="Hyperlink"/>
          <w:rFonts w:cs="Arial"/>
          <w:szCs w:val="22"/>
        </w:rPr>
        <w:t>Lancet.</w:t>
      </w:r>
      <w:r w:rsidR="008B1CD8">
        <w:rPr>
          <w:rStyle w:val="Hyperlink"/>
          <w:rFonts w:cs="Arial"/>
          <w:szCs w:val="22"/>
        </w:rPr>
        <w:fldChar w:fldCharType="end"/>
      </w:r>
      <w:r w:rsidRPr="000619BF">
        <w:rPr>
          <w:rFonts w:cs="Arial"/>
          <w:szCs w:val="22"/>
        </w:rPr>
        <w:t xml:space="preserve"> 2017 Dec 16;390(10113):2627-2642. </w:t>
      </w:r>
      <w:proofErr w:type="spellStart"/>
      <w:r w:rsidRPr="000619BF">
        <w:rPr>
          <w:rFonts w:cs="Arial"/>
          <w:szCs w:val="22"/>
        </w:rPr>
        <w:t>doi</w:t>
      </w:r>
      <w:proofErr w:type="spellEnd"/>
      <w:r w:rsidRPr="000619BF">
        <w:rPr>
          <w:rFonts w:cs="Arial"/>
          <w:szCs w:val="22"/>
        </w:rPr>
        <w:t xml:space="preserve">: 10.1016/S0140-6736(17)32129-3. </w:t>
      </w:r>
      <w:proofErr w:type="spellStart"/>
      <w:r w:rsidRPr="000619BF">
        <w:rPr>
          <w:rFonts w:cs="Arial"/>
          <w:szCs w:val="22"/>
        </w:rPr>
        <w:t>Epub</w:t>
      </w:r>
      <w:proofErr w:type="spellEnd"/>
      <w:r w:rsidRPr="000619BF">
        <w:rPr>
          <w:rFonts w:cs="Arial"/>
          <w:szCs w:val="22"/>
        </w:rPr>
        <w:t xml:space="preserve"> 2017 Oct 10.</w:t>
      </w:r>
    </w:p>
    <w:p w14:paraId="6D391D44"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autoSpaceDE w:val="0"/>
        <w:autoSpaceDN w:val="0"/>
        <w:adjustRightInd w:val="0"/>
        <w:spacing w:before="0"/>
        <w:ind w:left="360"/>
        <w:rPr>
          <w:rFonts w:cs="Arial"/>
          <w:szCs w:val="22"/>
          <w:lang w:val="hr-HR"/>
        </w:rPr>
      </w:pPr>
      <w:r w:rsidRPr="000619BF">
        <w:rPr>
          <w:rFonts w:cs="Arial"/>
          <w:szCs w:val="22"/>
          <w:lang w:val="hr-HR"/>
        </w:rPr>
        <w:t>NCD Risk Factor Collaboration (NCD-RisC). Contributions of mean and shape of blood pressure distribution to worldwide trends and variations in raised blood pressure: a pooled analysis of 1018 population based mesurement studies with 88.6 million participants. International Journal of Epidemiology, 2018, 872-883.</w:t>
      </w:r>
    </w:p>
    <w:p w14:paraId="4324A334"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autoSpaceDE w:val="0"/>
        <w:autoSpaceDN w:val="0"/>
        <w:adjustRightInd w:val="0"/>
        <w:spacing w:before="0"/>
        <w:ind w:left="360"/>
        <w:rPr>
          <w:rFonts w:cs="Arial"/>
          <w:bCs/>
          <w:iCs/>
          <w:szCs w:val="22"/>
          <w:lang w:val="hr-HR"/>
        </w:rPr>
      </w:pPr>
      <w:r w:rsidRPr="000619BF">
        <w:rPr>
          <w:rFonts w:cs="Arial"/>
          <w:szCs w:val="22"/>
          <w:lang w:val="hr-HR"/>
        </w:rPr>
        <w:t xml:space="preserve">Branković S, Cilović Lagarija Š, Pilav A, Peštek Ahmetagoć A, Selimović Dragaš M, Mahmutović J, Pašalić A. </w:t>
      </w:r>
      <w:r w:rsidRPr="000619BF">
        <w:rPr>
          <w:rFonts w:cs="Arial"/>
          <w:szCs w:val="22"/>
        </w:rPr>
        <w:t xml:space="preserve">Oral health </w:t>
      </w:r>
      <w:proofErr w:type="spellStart"/>
      <w:r w:rsidRPr="000619BF">
        <w:rPr>
          <w:rFonts w:cs="Arial"/>
          <w:szCs w:val="22"/>
        </w:rPr>
        <w:t>behavior</w:t>
      </w:r>
      <w:proofErr w:type="spellEnd"/>
      <w:r w:rsidRPr="000619BF">
        <w:rPr>
          <w:rFonts w:cs="Arial"/>
          <w:szCs w:val="22"/>
        </w:rPr>
        <w:t xml:space="preserve"> and attitudes among students of health and non-health oriented studies. </w:t>
      </w:r>
      <w:r w:rsidRPr="000619BF">
        <w:rPr>
          <w:rStyle w:val="Strong"/>
          <w:rFonts w:cs="Arial"/>
          <w:b w:val="0"/>
          <w:szCs w:val="22"/>
        </w:rPr>
        <w:t>Journal of Health Sciences</w:t>
      </w:r>
      <w:r w:rsidRPr="000619BF">
        <w:rPr>
          <w:rFonts w:cs="Arial"/>
          <w:szCs w:val="22"/>
        </w:rPr>
        <w:t>, [</w:t>
      </w:r>
      <w:proofErr w:type="spellStart"/>
      <w:r w:rsidRPr="000619BF">
        <w:rPr>
          <w:rFonts w:cs="Arial"/>
          <w:szCs w:val="22"/>
        </w:rPr>
        <w:t>S.l.</w:t>
      </w:r>
      <w:proofErr w:type="spellEnd"/>
      <w:r w:rsidRPr="000619BF">
        <w:rPr>
          <w:rFonts w:cs="Arial"/>
          <w:szCs w:val="22"/>
        </w:rPr>
        <w:t xml:space="preserve">], </w:t>
      </w:r>
      <w:proofErr w:type="spellStart"/>
      <w:r w:rsidRPr="000619BF">
        <w:rPr>
          <w:rFonts w:cs="Arial"/>
          <w:szCs w:val="22"/>
        </w:rPr>
        <w:t>dec.</w:t>
      </w:r>
      <w:proofErr w:type="spellEnd"/>
      <w:r w:rsidRPr="000619BF">
        <w:rPr>
          <w:rFonts w:cs="Arial"/>
          <w:szCs w:val="22"/>
        </w:rPr>
        <w:t xml:space="preserve"> 2017. ISSN 1986-8049. </w:t>
      </w:r>
      <w:proofErr w:type="spellStart"/>
      <w:r>
        <w:rPr>
          <w:rFonts w:cs="Arial"/>
          <w:szCs w:val="22"/>
        </w:rPr>
        <w:t>doi</w:t>
      </w:r>
      <w:proofErr w:type="spellEnd"/>
      <w:r>
        <w:rPr>
          <w:rFonts w:cs="Arial"/>
          <w:szCs w:val="22"/>
        </w:rPr>
        <w:t xml:space="preserve">: </w:t>
      </w:r>
      <w:hyperlink r:id="rId14" w:history="1">
        <w:r w:rsidRPr="000619BF">
          <w:rPr>
            <w:rStyle w:val="Hyperlink"/>
            <w:rFonts w:cs="Arial"/>
            <w:szCs w:val="22"/>
          </w:rPr>
          <w:t>https://doi.org/10.17532/jhsci.2017.495</w:t>
        </w:r>
      </w:hyperlink>
      <w:r w:rsidRPr="000619BF">
        <w:rPr>
          <w:rFonts w:cs="Arial"/>
          <w:szCs w:val="22"/>
        </w:rPr>
        <w:t>.</w:t>
      </w:r>
    </w:p>
    <w:p w14:paraId="6F95D223" w14:textId="58468EFA" w:rsidR="00FF547A" w:rsidRPr="00FF547A"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autoSpaceDE w:val="0"/>
        <w:autoSpaceDN w:val="0"/>
        <w:adjustRightInd w:val="0"/>
        <w:spacing w:before="0"/>
        <w:ind w:left="360"/>
        <w:rPr>
          <w:rFonts w:cs="Arial"/>
          <w:bCs/>
          <w:szCs w:val="22"/>
          <w:lang w:val="en-US"/>
        </w:rPr>
      </w:pPr>
      <w:proofErr w:type="spellStart"/>
      <w:r w:rsidRPr="000619BF">
        <w:rPr>
          <w:rFonts w:cs="Arial"/>
          <w:szCs w:val="22"/>
        </w:rPr>
        <w:t>Arapović</w:t>
      </w:r>
      <w:proofErr w:type="spellEnd"/>
      <w:r w:rsidRPr="000619BF">
        <w:rPr>
          <w:rFonts w:cs="Arial"/>
          <w:szCs w:val="22"/>
        </w:rPr>
        <w:t xml:space="preserve"> J, </w:t>
      </w:r>
      <w:proofErr w:type="spellStart"/>
      <w:r w:rsidRPr="000619BF">
        <w:rPr>
          <w:rFonts w:cs="Arial"/>
          <w:szCs w:val="22"/>
        </w:rPr>
        <w:t>Sulaver</w:t>
      </w:r>
      <w:proofErr w:type="spellEnd"/>
      <w:r w:rsidRPr="000619BF">
        <w:rPr>
          <w:rFonts w:cs="Arial"/>
          <w:szCs w:val="22"/>
        </w:rPr>
        <w:t xml:space="preserve"> </w:t>
      </w:r>
      <w:proofErr w:type="spellStart"/>
      <w:r w:rsidRPr="000619BF">
        <w:rPr>
          <w:rFonts w:cs="Arial"/>
          <w:szCs w:val="22"/>
        </w:rPr>
        <w:t>Željana</w:t>
      </w:r>
      <w:proofErr w:type="spellEnd"/>
      <w:r w:rsidRPr="000619BF">
        <w:rPr>
          <w:rFonts w:cs="Arial"/>
          <w:szCs w:val="22"/>
        </w:rPr>
        <w:t xml:space="preserve">, </w:t>
      </w:r>
      <w:proofErr w:type="spellStart"/>
      <w:r w:rsidRPr="000619BF">
        <w:rPr>
          <w:rFonts w:cs="Arial"/>
          <w:szCs w:val="22"/>
        </w:rPr>
        <w:t>Rajič</w:t>
      </w:r>
      <w:proofErr w:type="spellEnd"/>
      <w:r w:rsidRPr="000619BF">
        <w:rPr>
          <w:rFonts w:cs="Arial"/>
          <w:szCs w:val="22"/>
        </w:rPr>
        <w:t xml:space="preserve"> B, Pilav A. The 2019 measles epidemic in Bosnia and Herzegovina: What is wrong with the mandatory vaccination </w:t>
      </w:r>
      <w:proofErr w:type="gramStart"/>
      <w:r w:rsidRPr="000619BF">
        <w:rPr>
          <w:rFonts w:cs="Arial"/>
          <w:szCs w:val="22"/>
        </w:rPr>
        <w:t>program?.</w:t>
      </w:r>
      <w:proofErr w:type="gramEnd"/>
      <w:r w:rsidRPr="000619BF">
        <w:rPr>
          <w:rFonts w:cs="Arial"/>
          <w:szCs w:val="22"/>
        </w:rPr>
        <w:t xml:space="preserve"> </w:t>
      </w:r>
      <w:proofErr w:type="spellStart"/>
      <w:r w:rsidRPr="000619BF">
        <w:rPr>
          <w:rFonts w:cs="Arial"/>
          <w:szCs w:val="22"/>
        </w:rPr>
        <w:t>Bosn</w:t>
      </w:r>
      <w:proofErr w:type="spellEnd"/>
      <w:r w:rsidRPr="000619BF">
        <w:rPr>
          <w:rFonts w:cs="Arial"/>
          <w:szCs w:val="22"/>
        </w:rPr>
        <w:t xml:space="preserve"> J of Basic Med </w:t>
      </w:r>
      <w:proofErr w:type="spellStart"/>
      <w:r w:rsidRPr="000619BF">
        <w:rPr>
          <w:rFonts w:cs="Arial"/>
          <w:szCs w:val="22"/>
        </w:rPr>
        <w:t>Sci</w:t>
      </w:r>
      <w:proofErr w:type="spellEnd"/>
      <w:r w:rsidRPr="000619BF">
        <w:rPr>
          <w:rFonts w:cs="Arial"/>
          <w:szCs w:val="22"/>
        </w:rPr>
        <w:t xml:space="preserve"> 2019; 19(3):210-2. </w:t>
      </w:r>
    </w:p>
    <w:p w14:paraId="25E7ED1B" w14:textId="77777777" w:rsidR="00FF547A" w:rsidRPr="00FF547A" w:rsidRDefault="00FF547A" w:rsidP="00FF547A">
      <w:pPr>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uppressAutoHyphens/>
        <w:autoSpaceDE w:val="0"/>
        <w:autoSpaceDN w:val="0"/>
        <w:adjustRightInd w:val="0"/>
        <w:spacing w:before="0"/>
        <w:ind w:left="360"/>
        <w:rPr>
          <w:rFonts w:cs="Arial"/>
          <w:bCs/>
          <w:szCs w:val="22"/>
          <w:lang w:val="en-US"/>
        </w:rPr>
      </w:pPr>
    </w:p>
    <w:p w14:paraId="0E6A7841" w14:textId="1B4D5EE5" w:rsidR="00FF547A" w:rsidRDefault="00FF547A" w:rsidP="00FF547A">
      <w:pPr>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uppressAutoHyphens/>
        <w:autoSpaceDE w:val="0"/>
        <w:autoSpaceDN w:val="0"/>
        <w:adjustRightInd w:val="0"/>
        <w:spacing w:before="0"/>
        <w:rPr>
          <w:rFonts w:cs="Arial"/>
          <w:szCs w:val="22"/>
        </w:rPr>
      </w:pPr>
    </w:p>
    <w:p w14:paraId="023E42CC" w14:textId="77777777" w:rsidR="00FF547A" w:rsidRPr="002B6D2D" w:rsidRDefault="00FF547A" w:rsidP="00FF547A">
      <w:pPr>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uppressAutoHyphens/>
        <w:autoSpaceDE w:val="0"/>
        <w:autoSpaceDN w:val="0"/>
        <w:adjustRightInd w:val="0"/>
        <w:spacing w:before="0"/>
        <w:rPr>
          <w:rFonts w:cs="Arial"/>
          <w:bCs/>
          <w:szCs w:val="22"/>
          <w:lang w:val="en-US"/>
        </w:rPr>
      </w:pPr>
    </w:p>
    <w:p w14:paraId="61AB7728" w14:textId="77777777" w:rsidR="00FF547A"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autoSpaceDE w:val="0"/>
        <w:autoSpaceDN w:val="0"/>
        <w:adjustRightInd w:val="0"/>
        <w:spacing w:before="0"/>
        <w:ind w:left="357"/>
        <w:jc w:val="left"/>
        <w:rPr>
          <w:rFonts w:cs="Arial"/>
          <w:bCs/>
          <w:szCs w:val="22"/>
          <w:lang w:val="en-US"/>
        </w:rPr>
      </w:pPr>
      <w:proofErr w:type="spellStart"/>
      <w:r w:rsidRPr="000619BF">
        <w:rPr>
          <w:szCs w:val="22"/>
        </w:rPr>
        <w:t>Kovač</w:t>
      </w:r>
      <w:proofErr w:type="spellEnd"/>
      <w:r w:rsidRPr="000619BF">
        <w:rPr>
          <w:szCs w:val="22"/>
        </w:rPr>
        <w:t xml:space="preserve"> R, </w:t>
      </w:r>
      <w:proofErr w:type="spellStart"/>
      <w:r w:rsidRPr="000619BF">
        <w:rPr>
          <w:szCs w:val="22"/>
        </w:rPr>
        <w:t>Hrnčić</w:t>
      </w:r>
      <w:proofErr w:type="spellEnd"/>
      <w:r w:rsidRPr="000619BF">
        <w:rPr>
          <w:szCs w:val="22"/>
        </w:rPr>
        <w:t xml:space="preserve"> Z, Pilav A, </w:t>
      </w:r>
      <w:proofErr w:type="spellStart"/>
      <w:r w:rsidRPr="000619BF">
        <w:rPr>
          <w:szCs w:val="22"/>
        </w:rPr>
        <w:t>Poturković</w:t>
      </w:r>
      <w:proofErr w:type="spellEnd"/>
      <w:r w:rsidRPr="000619BF">
        <w:rPr>
          <w:szCs w:val="22"/>
        </w:rPr>
        <w:t xml:space="preserve"> M, </w:t>
      </w:r>
      <w:proofErr w:type="spellStart"/>
      <w:proofErr w:type="gramStart"/>
      <w:r w:rsidRPr="000619BF">
        <w:rPr>
          <w:szCs w:val="22"/>
        </w:rPr>
        <w:t>Memić</w:t>
      </w:r>
      <w:proofErr w:type="spellEnd"/>
      <w:r w:rsidRPr="000619BF">
        <w:rPr>
          <w:szCs w:val="22"/>
        </w:rPr>
        <w:t xml:space="preserve">  F</w:t>
      </w:r>
      <w:proofErr w:type="gramEnd"/>
      <w:r w:rsidRPr="000619BF">
        <w:rPr>
          <w:szCs w:val="22"/>
        </w:rPr>
        <w:t xml:space="preserve">, </w:t>
      </w:r>
      <w:proofErr w:type="spellStart"/>
      <w:r w:rsidRPr="000619BF">
        <w:rPr>
          <w:szCs w:val="22"/>
        </w:rPr>
        <w:t>Avdukić</w:t>
      </w:r>
      <w:proofErr w:type="spellEnd"/>
      <w:r w:rsidRPr="000619BF">
        <w:rPr>
          <w:szCs w:val="22"/>
        </w:rPr>
        <w:t xml:space="preserve"> N, </w:t>
      </w:r>
      <w:proofErr w:type="spellStart"/>
      <w:r w:rsidRPr="000619BF">
        <w:rPr>
          <w:szCs w:val="22"/>
        </w:rPr>
        <w:t>Balavac</w:t>
      </w:r>
      <w:proofErr w:type="spellEnd"/>
      <w:r w:rsidRPr="000619BF">
        <w:rPr>
          <w:szCs w:val="22"/>
        </w:rPr>
        <w:t xml:space="preserve"> M. </w:t>
      </w:r>
      <w:r w:rsidRPr="000619BF">
        <w:rPr>
          <w:rFonts w:cs="Arial"/>
          <w:szCs w:val="22"/>
        </w:rPr>
        <w:t xml:space="preserve">Impact </w:t>
      </w:r>
      <w:proofErr w:type="spellStart"/>
      <w:r w:rsidRPr="000619BF">
        <w:rPr>
          <w:rFonts w:cs="Arial"/>
          <w:szCs w:val="22"/>
        </w:rPr>
        <w:t>evaluacija</w:t>
      </w:r>
      <w:proofErr w:type="spellEnd"/>
      <w:r w:rsidRPr="000619BF">
        <w:rPr>
          <w:rFonts w:cs="Arial"/>
          <w:szCs w:val="22"/>
        </w:rPr>
        <w:t xml:space="preserve"> o </w:t>
      </w:r>
      <w:proofErr w:type="spellStart"/>
      <w:r w:rsidRPr="000619BF">
        <w:rPr>
          <w:rFonts w:cs="Arial"/>
          <w:szCs w:val="22"/>
        </w:rPr>
        <w:t>obaveznim</w:t>
      </w:r>
      <w:proofErr w:type="spellEnd"/>
      <w:r>
        <w:rPr>
          <w:rFonts w:cs="Arial"/>
          <w:szCs w:val="22"/>
        </w:rPr>
        <w:t xml:space="preserve"> </w:t>
      </w:r>
      <w:proofErr w:type="spellStart"/>
      <w:r>
        <w:rPr>
          <w:rFonts w:cs="Arial"/>
          <w:szCs w:val="22"/>
        </w:rPr>
        <w:t>zaštitnim</w:t>
      </w:r>
      <w:proofErr w:type="spellEnd"/>
      <w:r>
        <w:rPr>
          <w:rFonts w:cs="Arial"/>
          <w:szCs w:val="22"/>
        </w:rPr>
        <w:t xml:space="preserve"> </w:t>
      </w:r>
      <w:proofErr w:type="spellStart"/>
      <w:r>
        <w:rPr>
          <w:rFonts w:cs="Arial"/>
          <w:szCs w:val="22"/>
        </w:rPr>
        <w:t>mjerama</w:t>
      </w:r>
      <w:proofErr w:type="spellEnd"/>
      <w:r>
        <w:rPr>
          <w:rFonts w:cs="Arial"/>
          <w:szCs w:val="22"/>
        </w:rPr>
        <w:t xml:space="preserve"> </w:t>
      </w:r>
      <w:proofErr w:type="spellStart"/>
      <w:r>
        <w:rPr>
          <w:rFonts w:cs="Arial"/>
          <w:szCs w:val="22"/>
        </w:rPr>
        <w:t>za</w:t>
      </w:r>
      <w:proofErr w:type="spellEnd"/>
      <w:r>
        <w:rPr>
          <w:rFonts w:cs="Arial"/>
          <w:szCs w:val="22"/>
        </w:rPr>
        <w:t xml:space="preserve"> </w:t>
      </w:r>
      <w:proofErr w:type="spellStart"/>
      <w:r>
        <w:rPr>
          <w:rFonts w:cs="Arial"/>
          <w:szCs w:val="22"/>
        </w:rPr>
        <w:t>nasilje</w:t>
      </w:r>
      <w:proofErr w:type="spellEnd"/>
      <w:r>
        <w:rPr>
          <w:rFonts w:cs="Arial"/>
          <w:szCs w:val="22"/>
        </w:rPr>
        <w:t xml:space="preserve"> u </w:t>
      </w:r>
      <w:proofErr w:type="spellStart"/>
      <w:r w:rsidRPr="000619BF">
        <w:rPr>
          <w:rFonts w:cs="Arial"/>
          <w:szCs w:val="22"/>
        </w:rPr>
        <w:t>porodici</w:t>
      </w:r>
      <w:proofErr w:type="spellEnd"/>
      <w:r w:rsidRPr="000619BF">
        <w:rPr>
          <w:rFonts w:cs="Arial"/>
          <w:bCs/>
          <w:szCs w:val="22"/>
          <w:lang w:val="en-US"/>
        </w:rPr>
        <w:t>.</w:t>
      </w:r>
    </w:p>
    <w:p w14:paraId="0A072FD9" w14:textId="77777777" w:rsidR="00FF547A" w:rsidRPr="000619BF" w:rsidRDefault="008B1CD8" w:rsidP="00FF547A">
      <w:pPr>
        <w:autoSpaceDE w:val="0"/>
        <w:autoSpaceDN w:val="0"/>
        <w:adjustRightInd w:val="0"/>
        <w:spacing w:before="0"/>
        <w:ind w:left="357"/>
        <w:rPr>
          <w:rFonts w:cs="Arial"/>
          <w:bCs/>
          <w:szCs w:val="22"/>
          <w:lang w:val="en-US"/>
        </w:rPr>
      </w:pPr>
      <w:hyperlink r:id="rId15" w:history="1">
        <w:r w:rsidR="00FF547A" w:rsidRPr="000619BF">
          <w:rPr>
            <w:rStyle w:val="Hyperlink"/>
            <w:rFonts w:cs="Arial"/>
            <w:szCs w:val="22"/>
          </w:rPr>
          <w:t>http://measurebih.com/uimages/Final20Report2C20Mandatory20Protection20Measures.pdf</w:t>
        </w:r>
      </w:hyperlink>
    </w:p>
    <w:p w14:paraId="50C3440A" w14:textId="77777777" w:rsidR="00FF547A" w:rsidRPr="000619BF" w:rsidRDefault="00FF547A" w:rsidP="00FF547A">
      <w:pPr>
        <w:widowControl w:val="0"/>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num" w:pos="360"/>
        </w:tabs>
        <w:suppressAutoHyphens/>
        <w:autoSpaceDE w:val="0"/>
        <w:autoSpaceDN w:val="0"/>
        <w:adjustRightInd w:val="0"/>
        <w:spacing w:before="0"/>
        <w:ind w:left="357"/>
        <w:rPr>
          <w:rFonts w:cs="Arial"/>
          <w:bCs/>
          <w:iCs/>
          <w:szCs w:val="22"/>
          <w:lang w:val="hr-HR"/>
        </w:rPr>
      </w:pPr>
      <w:proofErr w:type="spellStart"/>
      <w:r w:rsidRPr="000619BF">
        <w:rPr>
          <w:rFonts w:cs="Arial"/>
          <w:bCs/>
          <w:szCs w:val="22"/>
          <w:lang w:val="en-US"/>
        </w:rPr>
        <w:t>Ponjavić</w:t>
      </w:r>
      <w:proofErr w:type="spellEnd"/>
      <w:r w:rsidRPr="000619BF">
        <w:rPr>
          <w:rFonts w:cs="Arial"/>
          <w:bCs/>
          <w:szCs w:val="22"/>
          <w:lang w:val="en-US"/>
        </w:rPr>
        <w:t xml:space="preserve"> M, </w:t>
      </w:r>
      <w:proofErr w:type="spellStart"/>
      <w:r w:rsidRPr="000619BF">
        <w:rPr>
          <w:rFonts w:cs="Arial"/>
          <w:bCs/>
          <w:szCs w:val="22"/>
          <w:lang w:val="en-US"/>
        </w:rPr>
        <w:t>Karabegović</w:t>
      </w:r>
      <w:proofErr w:type="spellEnd"/>
      <w:r w:rsidRPr="000619BF">
        <w:rPr>
          <w:rFonts w:cs="Arial"/>
          <w:bCs/>
          <w:szCs w:val="22"/>
          <w:lang w:val="en-US"/>
        </w:rPr>
        <w:t xml:space="preserve"> A, </w:t>
      </w:r>
      <w:proofErr w:type="spellStart"/>
      <w:r w:rsidRPr="000619BF">
        <w:rPr>
          <w:rFonts w:cs="Arial"/>
          <w:bCs/>
          <w:szCs w:val="22"/>
          <w:lang w:val="en-US"/>
        </w:rPr>
        <w:t>Ferhatbegović</w:t>
      </w:r>
      <w:proofErr w:type="spellEnd"/>
      <w:r w:rsidRPr="000619BF">
        <w:rPr>
          <w:rFonts w:cs="Arial"/>
          <w:bCs/>
          <w:szCs w:val="22"/>
          <w:lang w:val="en-US"/>
        </w:rPr>
        <w:t xml:space="preserve"> E, </w:t>
      </w:r>
      <w:proofErr w:type="spellStart"/>
      <w:r w:rsidRPr="000619BF">
        <w:rPr>
          <w:rFonts w:cs="Arial"/>
          <w:bCs/>
          <w:szCs w:val="22"/>
          <w:lang w:val="en-US"/>
        </w:rPr>
        <w:t>Tahirović</w:t>
      </w:r>
      <w:proofErr w:type="spellEnd"/>
      <w:r w:rsidRPr="000619BF">
        <w:rPr>
          <w:rFonts w:cs="Arial"/>
          <w:bCs/>
          <w:szCs w:val="22"/>
          <w:lang w:val="en-US"/>
        </w:rPr>
        <w:t xml:space="preserve"> E, </w:t>
      </w:r>
      <w:proofErr w:type="spellStart"/>
      <w:r w:rsidRPr="000619BF">
        <w:rPr>
          <w:rFonts w:cs="Arial"/>
          <w:bCs/>
          <w:szCs w:val="22"/>
          <w:lang w:val="en-US"/>
        </w:rPr>
        <w:t>Uzunović</w:t>
      </w:r>
      <w:proofErr w:type="spellEnd"/>
      <w:r w:rsidRPr="000619BF">
        <w:rPr>
          <w:rFonts w:cs="Arial"/>
          <w:bCs/>
          <w:szCs w:val="22"/>
          <w:lang w:val="en-US"/>
        </w:rPr>
        <w:t xml:space="preserve"> S, </w:t>
      </w:r>
      <w:proofErr w:type="spellStart"/>
      <w:r w:rsidRPr="000619BF">
        <w:rPr>
          <w:rFonts w:cs="Arial"/>
          <w:bCs/>
          <w:szCs w:val="22"/>
          <w:lang w:val="en-US"/>
        </w:rPr>
        <w:t>Travar</w:t>
      </w:r>
      <w:proofErr w:type="spellEnd"/>
      <w:r w:rsidRPr="000619BF">
        <w:rPr>
          <w:rFonts w:cs="Arial"/>
          <w:bCs/>
          <w:szCs w:val="22"/>
          <w:lang w:val="en-US"/>
        </w:rPr>
        <w:t xml:space="preserve"> M, Pilav A, </w:t>
      </w:r>
      <w:proofErr w:type="spellStart"/>
      <w:r w:rsidRPr="000619BF">
        <w:rPr>
          <w:rFonts w:cs="Arial"/>
          <w:bCs/>
          <w:szCs w:val="22"/>
          <w:lang w:val="en-US"/>
        </w:rPr>
        <w:t>Mulić</w:t>
      </w:r>
      <w:proofErr w:type="spellEnd"/>
      <w:r w:rsidRPr="000619BF">
        <w:rPr>
          <w:rFonts w:cs="Arial"/>
          <w:bCs/>
          <w:szCs w:val="22"/>
          <w:lang w:val="en-US"/>
        </w:rPr>
        <w:t xml:space="preserve"> M, </w:t>
      </w:r>
      <w:proofErr w:type="spellStart"/>
      <w:r w:rsidRPr="000619BF">
        <w:rPr>
          <w:rFonts w:cs="Arial"/>
          <w:bCs/>
          <w:szCs w:val="22"/>
          <w:lang w:val="en-US"/>
        </w:rPr>
        <w:t>Karakaš</w:t>
      </w:r>
      <w:proofErr w:type="spellEnd"/>
      <w:r w:rsidRPr="000619BF">
        <w:rPr>
          <w:rFonts w:cs="Arial"/>
          <w:bCs/>
          <w:szCs w:val="22"/>
          <w:lang w:val="en-US"/>
        </w:rPr>
        <w:t xml:space="preserve"> S, </w:t>
      </w:r>
      <w:proofErr w:type="spellStart"/>
      <w:r w:rsidRPr="000619BF">
        <w:rPr>
          <w:rFonts w:cs="Arial"/>
          <w:bCs/>
          <w:szCs w:val="22"/>
          <w:lang w:val="en-US"/>
        </w:rPr>
        <w:t>Avdić</w:t>
      </w:r>
      <w:proofErr w:type="spellEnd"/>
      <w:r w:rsidRPr="000619BF">
        <w:rPr>
          <w:rFonts w:cs="Arial"/>
          <w:bCs/>
          <w:szCs w:val="22"/>
          <w:lang w:val="en-US"/>
        </w:rPr>
        <w:t xml:space="preserve"> N, </w:t>
      </w:r>
      <w:proofErr w:type="spellStart"/>
      <w:r w:rsidRPr="000619BF">
        <w:rPr>
          <w:rFonts w:cs="Arial"/>
          <w:bCs/>
          <w:szCs w:val="22"/>
          <w:lang w:val="en-US"/>
        </w:rPr>
        <w:t>Mulabdić</w:t>
      </w:r>
      <w:proofErr w:type="spellEnd"/>
      <w:r w:rsidRPr="000619BF">
        <w:rPr>
          <w:rFonts w:cs="Arial"/>
          <w:bCs/>
          <w:szCs w:val="22"/>
          <w:lang w:val="en-US"/>
        </w:rPr>
        <w:t xml:space="preserve"> Z, </w:t>
      </w:r>
      <w:proofErr w:type="spellStart"/>
      <w:r w:rsidRPr="000619BF">
        <w:rPr>
          <w:rFonts w:cs="Arial"/>
          <w:bCs/>
          <w:szCs w:val="22"/>
          <w:lang w:val="en-US"/>
        </w:rPr>
        <w:t>Pavić</w:t>
      </w:r>
      <w:proofErr w:type="spellEnd"/>
      <w:r w:rsidRPr="000619BF">
        <w:rPr>
          <w:rFonts w:cs="Arial"/>
          <w:bCs/>
          <w:szCs w:val="22"/>
          <w:lang w:val="en-US"/>
        </w:rPr>
        <w:t xml:space="preserve"> G, </w:t>
      </w:r>
      <w:proofErr w:type="spellStart"/>
      <w:r w:rsidRPr="000619BF">
        <w:rPr>
          <w:rFonts w:cs="Arial"/>
          <w:bCs/>
          <w:szCs w:val="22"/>
          <w:lang w:val="en-US"/>
        </w:rPr>
        <w:t>Bičo</w:t>
      </w:r>
      <w:proofErr w:type="spellEnd"/>
      <w:r w:rsidRPr="000619BF">
        <w:rPr>
          <w:rFonts w:cs="Arial"/>
          <w:bCs/>
          <w:szCs w:val="22"/>
          <w:lang w:val="en-US"/>
        </w:rPr>
        <w:t xml:space="preserve"> M, </w:t>
      </w:r>
      <w:proofErr w:type="spellStart"/>
      <w:r w:rsidRPr="000619BF">
        <w:rPr>
          <w:rFonts w:cs="Arial"/>
          <w:bCs/>
          <w:szCs w:val="22"/>
          <w:lang w:val="en-US"/>
        </w:rPr>
        <w:t>Vasilj</w:t>
      </w:r>
      <w:proofErr w:type="spellEnd"/>
      <w:r w:rsidRPr="000619BF">
        <w:rPr>
          <w:rFonts w:cs="Arial"/>
          <w:bCs/>
          <w:szCs w:val="22"/>
          <w:lang w:val="en-US"/>
        </w:rPr>
        <w:t xml:space="preserve"> I, </w:t>
      </w:r>
      <w:proofErr w:type="spellStart"/>
      <w:r w:rsidRPr="000619BF">
        <w:rPr>
          <w:rFonts w:cs="Arial"/>
          <w:bCs/>
          <w:szCs w:val="22"/>
          <w:lang w:val="en-US"/>
        </w:rPr>
        <w:t>Mamić</w:t>
      </w:r>
      <w:proofErr w:type="spellEnd"/>
      <w:r w:rsidRPr="000619BF">
        <w:rPr>
          <w:rFonts w:cs="Arial"/>
          <w:bCs/>
          <w:szCs w:val="22"/>
          <w:lang w:val="en-US"/>
        </w:rPr>
        <w:t xml:space="preserve"> D, Hukić M. </w:t>
      </w:r>
      <w:proofErr w:type="spellStart"/>
      <w:r w:rsidRPr="000619BF">
        <w:rPr>
          <w:rFonts w:cs="Arial"/>
          <w:bCs/>
          <w:szCs w:val="22"/>
          <w:lang w:val="en-US"/>
        </w:rPr>
        <w:t>Spatio</w:t>
      </w:r>
      <w:proofErr w:type="spellEnd"/>
      <w:r w:rsidRPr="000619BF">
        <w:rPr>
          <w:rFonts w:cs="Arial"/>
          <w:bCs/>
          <w:szCs w:val="22"/>
          <w:lang w:val="en-US"/>
        </w:rPr>
        <w:t>-temporal data visualization for monitoring of control</w:t>
      </w:r>
      <w:r w:rsidRPr="000619BF">
        <w:rPr>
          <w:rFonts w:cs="Arial"/>
          <w:bCs/>
          <w:iCs/>
          <w:szCs w:val="22"/>
          <w:lang w:val="hr-HR"/>
        </w:rPr>
        <w:t xml:space="preserve"> </w:t>
      </w:r>
      <w:r w:rsidRPr="000619BF">
        <w:rPr>
          <w:rFonts w:cs="Arial"/>
          <w:bCs/>
          <w:szCs w:val="22"/>
          <w:lang w:val="en-US"/>
        </w:rPr>
        <w:t>measures in the prevention of the spread of COVID-19 in Bosnia</w:t>
      </w:r>
      <w:r w:rsidRPr="000619BF">
        <w:rPr>
          <w:rFonts w:cs="Arial"/>
          <w:bCs/>
          <w:iCs/>
          <w:szCs w:val="22"/>
          <w:lang w:val="hr-HR"/>
        </w:rPr>
        <w:t xml:space="preserve"> </w:t>
      </w:r>
      <w:r w:rsidRPr="000619BF">
        <w:rPr>
          <w:rFonts w:cs="Arial"/>
          <w:bCs/>
          <w:szCs w:val="22"/>
          <w:lang w:val="en-US"/>
        </w:rPr>
        <w:t xml:space="preserve">and Herzegovina. </w:t>
      </w:r>
      <w:r w:rsidRPr="000619BF">
        <w:rPr>
          <w:rFonts w:cs="Arial"/>
          <w:szCs w:val="22"/>
          <w:lang w:val="en-US"/>
        </w:rPr>
        <w:t xml:space="preserve">Med </w:t>
      </w:r>
      <w:proofErr w:type="spellStart"/>
      <w:r w:rsidRPr="000619BF">
        <w:rPr>
          <w:rFonts w:cs="Arial"/>
          <w:szCs w:val="22"/>
          <w:lang w:val="en-US"/>
        </w:rPr>
        <w:t>Glas</w:t>
      </w:r>
      <w:proofErr w:type="spellEnd"/>
      <w:r w:rsidRPr="000619BF">
        <w:rPr>
          <w:rFonts w:cs="Arial"/>
          <w:szCs w:val="22"/>
          <w:lang w:val="en-US"/>
        </w:rPr>
        <w:t xml:space="preserve"> (</w:t>
      </w:r>
      <w:proofErr w:type="spellStart"/>
      <w:r w:rsidRPr="000619BF">
        <w:rPr>
          <w:rFonts w:cs="Arial"/>
          <w:szCs w:val="22"/>
          <w:lang w:val="en-US"/>
        </w:rPr>
        <w:t>Zenica</w:t>
      </w:r>
      <w:proofErr w:type="spellEnd"/>
      <w:r w:rsidRPr="000619BF">
        <w:rPr>
          <w:rFonts w:cs="Arial"/>
          <w:szCs w:val="22"/>
          <w:lang w:val="en-US"/>
        </w:rPr>
        <w:t>) 2020; 17(2)</w:t>
      </w:r>
      <w:r w:rsidRPr="000619BF">
        <w:rPr>
          <w:rFonts w:cs="Arial"/>
          <w:bCs/>
          <w:iCs/>
          <w:szCs w:val="22"/>
          <w:lang w:val="hr-HR"/>
        </w:rPr>
        <w:t xml:space="preserve">. </w:t>
      </w:r>
    </w:p>
    <w:p w14:paraId="6E1613EA" w14:textId="77777777" w:rsidR="00FF547A" w:rsidRPr="000619BF" w:rsidRDefault="00FF547A" w:rsidP="00FF547A">
      <w:pPr>
        <w:pStyle w:val="Default"/>
        <w:numPr>
          <w:ilvl w:val="0"/>
          <w:numId w:val="34"/>
        </w:numPr>
        <w:tabs>
          <w:tab w:val="clear" w:pos="720"/>
          <w:tab w:val="num" w:pos="360"/>
        </w:tabs>
        <w:ind w:left="357"/>
        <w:rPr>
          <w:rFonts w:ascii="Arial" w:hAnsi="Arial" w:cs="Arial"/>
          <w:color w:val="auto"/>
          <w:sz w:val="22"/>
          <w:szCs w:val="22"/>
        </w:rPr>
      </w:pPr>
      <w:proofErr w:type="spellStart"/>
      <w:r w:rsidRPr="000619BF">
        <w:rPr>
          <w:rFonts w:ascii="Arial" w:hAnsi="Arial" w:cs="Arial"/>
          <w:color w:val="auto"/>
          <w:sz w:val="22"/>
          <w:szCs w:val="22"/>
        </w:rPr>
        <w:t>Sporišević</w:t>
      </w:r>
      <w:proofErr w:type="spellEnd"/>
      <w:r w:rsidRPr="000619BF">
        <w:rPr>
          <w:rStyle w:val="A5"/>
          <w:rFonts w:ascii="Arial" w:hAnsi="Arial" w:cs="Arial"/>
          <w:color w:val="auto"/>
          <w:sz w:val="22"/>
          <w:szCs w:val="22"/>
        </w:rPr>
        <w:t xml:space="preserve"> L, </w:t>
      </w:r>
      <w:r w:rsidRPr="000619BF">
        <w:rPr>
          <w:rFonts w:ascii="Arial" w:hAnsi="Arial" w:cs="Arial"/>
          <w:color w:val="auto"/>
          <w:sz w:val="22"/>
          <w:szCs w:val="22"/>
        </w:rPr>
        <w:t>Mesihović-</w:t>
      </w:r>
      <w:proofErr w:type="spellStart"/>
      <w:r w:rsidRPr="000619BF">
        <w:rPr>
          <w:rFonts w:ascii="Arial" w:hAnsi="Arial" w:cs="Arial"/>
          <w:color w:val="auto"/>
          <w:sz w:val="22"/>
          <w:szCs w:val="22"/>
        </w:rPr>
        <w:t>Dinarević</w:t>
      </w:r>
      <w:proofErr w:type="spellEnd"/>
      <w:r w:rsidRPr="000619BF">
        <w:rPr>
          <w:rStyle w:val="A5"/>
          <w:rFonts w:ascii="Arial" w:hAnsi="Arial" w:cs="Arial"/>
          <w:color w:val="auto"/>
          <w:sz w:val="22"/>
          <w:szCs w:val="22"/>
        </w:rPr>
        <w:t xml:space="preserve"> S</w:t>
      </w:r>
      <w:r w:rsidRPr="000619BF">
        <w:rPr>
          <w:rFonts w:ascii="Arial" w:hAnsi="Arial" w:cs="Arial"/>
          <w:color w:val="auto"/>
          <w:sz w:val="22"/>
          <w:szCs w:val="22"/>
        </w:rPr>
        <w:t>, Jogunčić</w:t>
      </w:r>
      <w:r w:rsidRPr="000619BF">
        <w:rPr>
          <w:rStyle w:val="A5"/>
          <w:rFonts w:ascii="Arial" w:hAnsi="Arial" w:cs="Arial"/>
          <w:color w:val="auto"/>
          <w:sz w:val="22"/>
          <w:szCs w:val="22"/>
        </w:rPr>
        <w:t xml:space="preserve"> A, </w:t>
      </w:r>
      <w:r w:rsidRPr="000619BF">
        <w:rPr>
          <w:rFonts w:ascii="Arial" w:hAnsi="Arial" w:cs="Arial"/>
          <w:color w:val="auto"/>
          <w:sz w:val="22"/>
          <w:szCs w:val="22"/>
        </w:rPr>
        <w:t>Pilav</w:t>
      </w:r>
      <w:r w:rsidRPr="000619BF">
        <w:rPr>
          <w:rStyle w:val="A5"/>
          <w:rFonts w:ascii="Arial" w:hAnsi="Arial" w:cs="Arial"/>
          <w:color w:val="auto"/>
          <w:sz w:val="22"/>
          <w:szCs w:val="22"/>
        </w:rPr>
        <w:t xml:space="preserve"> A. </w:t>
      </w:r>
      <w:r w:rsidRPr="000619BF">
        <w:rPr>
          <w:rFonts w:ascii="Arial" w:hAnsi="Arial" w:cs="Arial"/>
          <w:color w:val="auto"/>
          <w:sz w:val="22"/>
          <w:szCs w:val="22"/>
        </w:rPr>
        <w:t xml:space="preserve">Coronavirus </w:t>
      </w:r>
      <w:proofErr w:type="spellStart"/>
      <w:r w:rsidRPr="000619BF">
        <w:rPr>
          <w:rFonts w:ascii="Arial" w:hAnsi="Arial" w:cs="Arial"/>
          <w:color w:val="auto"/>
          <w:sz w:val="22"/>
          <w:szCs w:val="22"/>
        </w:rPr>
        <w:t>disease</w:t>
      </w:r>
      <w:proofErr w:type="spellEnd"/>
      <w:r w:rsidRPr="000619BF">
        <w:rPr>
          <w:rFonts w:ascii="Arial" w:hAnsi="Arial" w:cs="Arial"/>
          <w:color w:val="auto"/>
          <w:sz w:val="22"/>
          <w:szCs w:val="22"/>
        </w:rPr>
        <w:t xml:space="preserve"> 2019: A new </w:t>
      </w:r>
      <w:proofErr w:type="spellStart"/>
      <w:r w:rsidRPr="000619BF">
        <w:rPr>
          <w:rFonts w:ascii="Arial" w:hAnsi="Arial" w:cs="Arial"/>
          <w:color w:val="auto"/>
          <w:sz w:val="22"/>
          <w:szCs w:val="22"/>
        </w:rPr>
        <w:t>pediatric</w:t>
      </w:r>
      <w:proofErr w:type="spellEnd"/>
      <w:r w:rsidRPr="000619BF">
        <w:rPr>
          <w:rFonts w:ascii="Arial" w:hAnsi="Arial" w:cs="Arial"/>
          <w:color w:val="auto"/>
          <w:sz w:val="22"/>
          <w:szCs w:val="22"/>
        </w:rPr>
        <w:t xml:space="preserve"> </w:t>
      </w:r>
      <w:proofErr w:type="spellStart"/>
      <w:r w:rsidRPr="000619BF">
        <w:rPr>
          <w:rFonts w:ascii="Arial" w:hAnsi="Arial" w:cs="Arial"/>
          <w:color w:val="auto"/>
          <w:sz w:val="22"/>
          <w:szCs w:val="22"/>
        </w:rPr>
        <w:t>challenge</w:t>
      </w:r>
      <w:proofErr w:type="spellEnd"/>
      <w:r w:rsidRPr="000619BF">
        <w:rPr>
          <w:rFonts w:ascii="Arial" w:hAnsi="Arial" w:cs="Arial"/>
          <w:color w:val="auto"/>
          <w:sz w:val="22"/>
          <w:szCs w:val="22"/>
        </w:rPr>
        <w:t xml:space="preserve">. </w:t>
      </w:r>
      <w:proofErr w:type="spellStart"/>
      <w:r w:rsidRPr="000619BF">
        <w:rPr>
          <w:rFonts w:ascii="Arial" w:hAnsi="Arial" w:cs="Arial"/>
          <w:color w:val="auto"/>
          <w:sz w:val="22"/>
          <w:szCs w:val="22"/>
        </w:rPr>
        <w:t>Pediatric</w:t>
      </w:r>
      <w:proofErr w:type="spellEnd"/>
      <w:r w:rsidRPr="000619BF">
        <w:rPr>
          <w:rFonts w:ascii="Arial" w:hAnsi="Arial" w:cs="Arial"/>
          <w:color w:val="auto"/>
          <w:sz w:val="22"/>
          <w:szCs w:val="22"/>
        </w:rPr>
        <w:t xml:space="preserve"> </w:t>
      </w:r>
      <w:proofErr w:type="spellStart"/>
      <w:r w:rsidRPr="000619BF">
        <w:rPr>
          <w:rFonts w:ascii="Arial" w:hAnsi="Arial" w:cs="Arial"/>
          <w:color w:val="auto"/>
          <w:sz w:val="22"/>
          <w:szCs w:val="22"/>
        </w:rPr>
        <w:t>challenge</w:t>
      </w:r>
      <w:proofErr w:type="spellEnd"/>
      <w:r w:rsidRPr="000619BF">
        <w:rPr>
          <w:rFonts w:ascii="Arial" w:hAnsi="Arial" w:cs="Arial"/>
          <w:color w:val="auto"/>
          <w:sz w:val="22"/>
          <w:szCs w:val="22"/>
        </w:rPr>
        <w:t xml:space="preserve"> of COVID-19. </w:t>
      </w:r>
      <w:proofErr w:type="spellStart"/>
      <w:r w:rsidRPr="000619BF">
        <w:rPr>
          <w:rFonts w:ascii="Arial" w:hAnsi="Arial" w:cs="Arial"/>
          <w:iCs/>
          <w:color w:val="auto"/>
          <w:sz w:val="22"/>
          <w:szCs w:val="22"/>
        </w:rPr>
        <w:t>Journal</w:t>
      </w:r>
      <w:proofErr w:type="spellEnd"/>
      <w:r w:rsidRPr="000619BF">
        <w:rPr>
          <w:rFonts w:ascii="Arial" w:hAnsi="Arial" w:cs="Arial"/>
          <w:iCs/>
          <w:color w:val="auto"/>
          <w:sz w:val="22"/>
          <w:szCs w:val="22"/>
        </w:rPr>
        <w:t xml:space="preserve"> of </w:t>
      </w:r>
      <w:proofErr w:type="spellStart"/>
      <w:r w:rsidRPr="000619BF">
        <w:rPr>
          <w:rFonts w:ascii="Arial" w:hAnsi="Arial" w:cs="Arial"/>
          <w:iCs/>
          <w:color w:val="auto"/>
          <w:sz w:val="22"/>
          <w:szCs w:val="22"/>
        </w:rPr>
        <w:t>Health</w:t>
      </w:r>
      <w:proofErr w:type="spellEnd"/>
      <w:r w:rsidRPr="000619BF">
        <w:rPr>
          <w:rFonts w:ascii="Arial" w:hAnsi="Arial" w:cs="Arial"/>
          <w:iCs/>
          <w:color w:val="auto"/>
          <w:sz w:val="22"/>
          <w:szCs w:val="22"/>
        </w:rPr>
        <w:t xml:space="preserve"> </w:t>
      </w:r>
      <w:proofErr w:type="spellStart"/>
      <w:r w:rsidRPr="000619BF">
        <w:rPr>
          <w:rFonts w:ascii="Arial" w:hAnsi="Arial" w:cs="Arial"/>
          <w:iCs/>
          <w:color w:val="auto"/>
          <w:sz w:val="22"/>
          <w:szCs w:val="22"/>
        </w:rPr>
        <w:t>Sciences</w:t>
      </w:r>
      <w:proofErr w:type="spellEnd"/>
      <w:r w:rsidRPr="000619BF">
        <w:rPr>
          <w:rFonts w:ascii="Arial" w:hAnsi="Arial" w:cs="Arial"/>
          <w:iCs/>
          <w:color w:val="auto"/>
          <w:sz w:val="22"/>
          <w:szCs w:val="22"/>
        </w:rPr>
        <w:t xml:space="preserve"> </w:t>
      </w:r>
      <w:r w:rsidRPr="000619BF">
        <w:rPr>
          <w:rFonts w:ascii="Arial" w:hAnsi="Arial" w:cs="Arial"/>
          <w:color w:val="auto"/>
          <w:sz w:val="22"/>
          <w:szCs w:val="22"/>
        </w:rPr>
        <w:t>2020;10(2):103-108</w:t>
      </w:r>
    </w:p>
    <w:p w14:paraId="668AF758" w14:textId="53D0F7E6" w:rsidR="00FF547A" w:rsidRDefault="00FF547A" w:rsidP="00FF547A">
      <w:pPr>
        <w:pStyle w:val="Default"/>
        <w:rPr>
          <w:rFonts w:ascii="Arial" w:eastAsia="SimSun" w:hAnsi="Arial" w:cs="Arial"/>
          <w:color w:val="auto"/>
          <w:spacing w:val="-6"/>
          <w:kern w:val="1"/>
          <w:sz w:val="22"/>
          <w:szCs w:val="22"/>
          <w:lang w:val="en-GB" w:eastAsia="zh-CN" w:bidi="hi-IN"/>
        </w:rPr>
      </w:pPr>
    </w:p>
    <w:p w14:paraId="5D695738" w14:textId="2734A4A4" w:rsidR="00FF547A" w:rsidRPr="00FF547A" w:rsidRDefault="00FF547A" w:rsidP="00FF547A">
      <w:pPr>
        <w:pStyle w:val="Default"/>
        <w:rPr>
          <w:rFonts w:ascii="Arial" w:eastAsia="SimSun" w:hAnsi="Arial" w:cs="Arial"/>
          <w:b/>
          <w:color w:val="auto"/>
          <w:spacing w:val="-6"/>
          <w:kern w:val="1"/>
          <w:sz w:val="22"/>
          <w:szCs w:val="22"/>
          <w:lang w:val="en-GB" w:eastAsia="zh-CN" w:bidi="hi-IN"/>
        </w:rPr>
      </w:pPr>
      <w:r w:rsidRPr="00FF547A">
        <w:rPr>
          <w:rFonts w:ascii="Arial" w:eastAsia="SimSun" w:hAnsi="Arial" w:cs="Arial"/>
          <w:b/>
          <w:color w:val="auto"/>
          <w:spacing w:val="-6"/>
          <w:kern w:val="1"/>
          <w:sz w:val="22"/>
          <w:szCs w:val="22"/>
          <w:lang w:val="en-GB" w:eastAsia="zh-CN" w:bidi="hi-IN"/>
        </w:rPr>
        <w:t xml:space="preserve">Books and </w:t>
      </w:r>
      <w:proofErr w:type="spellStart"/>
      <w:r w:rsidRPr="00FF547A">
        <w:rPr>
          <w:rFonts w:ascii="Arial" w:eastAsia="SimSun" w:hAnsi="Arial" w:cs="Arial"/>
          <w:b/>
          <w:color w:val="auto"/>
          <w:spacing w:val="-6"/>
          <w:kern w:val="1"/>
          <w:sz w:val="22"/>
          <w:szCs w:val="22"/>
          <w:lang w:val="en-GB" w:eastAsia="zh-CN" w:bidi="hi-IN"/>
        </w:rPr>
        <w:t>universitt</w:t>
      </w:r>
      <w:proofErr w:type="spellEnd"/>
      <w:r w:rsidRPr="00FF547A">
        <w:rPr>
          <w:rFonts w:ascii="Arial" w:eastAsia="SimSun" w:hAnsi="Arial" w:cs="Arial"/>
          <w:b/>
          <w:color w:val="auto"/>
          <w:spacing w:val="-6"/>
          <w:kern w:val="1"/>
          <w:sz w:val="22"/>
          <w:szCs w:val="22"/>
          <w:lang w:val="en-GB" w:eastAsia="zh-CN" w:bidi="hi-IN"/>
        </w:rPr>
        <w:t xml:space="preserve"> textbooks</w:t>
      </w:r>
    </w:p>
    <w:p w14:paraId="299D022B" w14:textId="77777777" w:rsidR="00FF547A" w:rsidRPr="00FF547A" w:rsidRDefault="00FF547A" w:rsidP="00FF547A">
      <w:pPr>
        <w:pStyle w:val="Default"/>
        <w:rPr>
          <w:rFonts w:ascii="Arial" w:hAnsi="Arial" w:cs="Arial"/>
          <w:color w:val="auto"/>
          <w:sz w:val="22"/>
          <w:szCs w:val="22"/>
        </w:rPr>
      </w:pPr>
    </w:p>
    <w:p w14:paraId="2D43DAFC" w14:textId="77777777" w:rsidR="00FF547A" w:rsidRPr="000619BF" w:rsidRDefault="00FF547A" w:rsidP="00FF547A">
      <w:pPr>
        <w:widowControl w:val="0"/>
        <w:numPr>
          <w:ilvl w:val="0"/>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uppressAutoHyphens/>
        <w:spacing w:before="0"/>
        <w:rPr>
          <w:rFonts w:cs="Arial"/>
          <w:szCs w:val="22"/>
          <w:lang w:val="hr-HR"/>
        </w:rPr>
      </w:pPr>
      <w:r w:rsidRPr="000619BF">
        <w:rPr>
          <w:rFonts w:cs="Arial"/>
          <w:szCs w:val="22"/>
          <w:lang w:val="hr-HR"/>
        </w:rPr>
        <w:t xml:space="preserve">Pilav A. Sistemi zaštite zdravlja. Fakultet zdravstvenih studija, Sarajevo 2014. </w:t>
      </w:r>
      <w:r w:rsidRPr="000619BF">
        <w:rPr>
          <w:rFonts w:cs="Arial"/>
          <w:bCs/>
          <w:iCs/>
          <w:szCs w:val="22"/>
          <w:lang w:val="hr-HR"/>
        </w:rPr>
        <w:t>ISBN 978-9958-692-13-0</w:t>
      </w:r>
    </w:p>
    <w:p w14:paraId="1F34AEA5" w14:textId="77777777" w:rsidR="00FF547A" w:rsidRPr="000619BF" w:rsidRDefault="00FF547A" w:rsidP="00FF547A">
      <w:pPr>
        <w:pStyle w:val="NormalWeb"/>
        <w:numPr>
          <w:ilvl w:val="0"/>
          <w:numId w:val="43"/>
        </w:numPr>
        <w:spacing w:before="0" w:beforeAutospacing="0" w:after="0" w:afterAutospacing="0"/>
        <w:jc w:val="both"/>
        <w:rPr>
          <w:rFonts w:cs="Arial"/>
          <w:sz w:val="22"/>
          <w:szCs w:val="22"/>
        </w:rPr>
      </w:pPr>
      <w:proofErr w:type="spellStart"/>
      <w:r w:rsidRPr="000619BF">
        <w:rPr>
          <w:rFonts w:cs="Arial"/>
          <w:sz w:val="22"/>
          <w:szCs w:val="22"/>
        </w:rPr>
        <w:t>Upravljanje</w:t>
      </w:r>
      <w:proofErr w:type="spellEnd"/>
      <w:r w:rsidRPr="000619BF">
        <w:rPr>
          <w:rFonts w:cs="Arial"/>
          <w:sz w:val="22"/>
          <w:szCs w:val="22"/>
        </w:rPr>
        <w:t xml:space="preserve"> </w:t>
      </w:r>
      <w:proofErr w:type="spellStart"/>
      <w:r w:rsidRPr="000619BF">
        <w:rPr>
          <w:rFonts w:cs="Arial"/>
          <w:sz w:val="22"/>
          <w:szCs w:val="22"/>
        </w:rPr>
        <w:t>kvalitetom</w:t>
      </w:r>
      <w:proofErr w:type="spellEnd"/>
      <w:r w:rsidRPr="000619BF">
        <w:rPr>
          <w:rFonts w:cs="Arial"/>
          <w:sz w:val="22"/>
          <w:szCs w:val="22"/>
        </w:rPr>
        <w:t xml:space="preserve"> u </w:t>
      </w:r>
      <w:proofErr w:type="spellStart"/>
      <w:r w:rsidRPr="000619BF">
        <w:rPr>
          <w:rFonts w:cs="Arial"/>
          <w:sz w:val="22"/>
          <w:szCs w:val="22"/>
        </w:rPr>
        <w:t>zdravstvenoj</w:t>
      </w:r>
      <w:proofErr w:type="spellEnd"/>
      <w:r w:rsidRPr="000619BF">
        <w:rPr>
          <w:rFonts w:cs="Arial"/>
          <w:sz w:val="22"/>
          <w:szCs w:val="22"/>
        </w:rPr>
        <w:t xml:space="preserve"> </w:t>
      </w:r>
      <w:proofErr w:type="spellStart"/>
      <w:r w:rsidRPr="000619BF">
        <w:rPr>
          <w:rFonts w:cs="Arial"/>
          <w:sz w:val="22"/>
          <w:szCs w:val="22"/>
        </w:rPr>
        <w:t>zaštiti</w:t>
      </w:r>
      <w:proofErr w:type="spellEnd"/>
      <w:r w:rsidRPr="000619BF">
        <w:rPr>
          <w:rFonts w:cs="Arial"/>
          <w:sz w:val="22"/>
          <w:szCs w:val="22"/>
        </w:rPr>
        <w:t xml:space="preserve">. </w:t>
      </w:r>
      <w:proofErr w:type="spellStart"/>
      <w:proofErr w:type="gramStart"/>
      <w:r w:rsidRPr="000619BF">
        <w:rPr>
          <w:rFonts w:cs="Arial"/>
          <w:sz w:val="22"/>
          <w:szCs w:val="22"/>
        </w:rPr>
        <w:t>A.Pilav</w:t>
      </w:r>
      <w:proofErr w:type="spellEnd"/>
      <w:proofErr w:type="gramEnd"/>
      <w:r w:rsidRPr="000619BF">
        <w:rPr>
          <w:rFonts w:cs="Arial"/>
          <w:sz w:val="22"/>
          <w:szCs w:val="22"/>
        </w:rPr>
        <w:t>, Z</w:t>
      </w:r>
      <w:r>
        <w:rPr>
          <w:rFonts w:cs="Arial"/>
          <w:sz w:val="22"/>
          <w:szCs w:val="22"/>
        </w:rPr>
        <w:t xml:space="preserve">. </w:t>
      </w:r>
      <w:proofErr w:type="spellStart"/>
      <w:r>
        <w:rPr>
          <w:rFonts w:cs="Arial"/>
          <w:sz w:val="22"/>
          <w:szCs w:val="22"/>
        </w:rPr>
        <w:t>Jatić</w:t>
      </w:r>
      <w:proofErr w:type="spellEnd"/>
      <w:r>
        <w:rPr>
          <w:rFonts w:cs="Arial"/>
          <w:sz w:val="22"/>
          <w:szCs w:val="22"/>
        </w:rPr>
        <w:t xml:space="preserve">, S. Branković, V Đido. </w:t>
      </w:r>
      <w:r w:rsidRPr="000619BF">
        <w:rPr>
          <w:rFonts w:cs="Arial"/>
          <w:sz w:val="22"/>
          <w:szCs w:val="22"/>
        </w:rPr>
        <w:t>ISBN 978-9926-456-47-4; COBISS.</w:t>
      </w:r>
      <w:r>
        <w:rPr>
          <w:rFonts w:cs="Arial"/>
          <w:sz w:val="22"/>
          <w:szCs w:val="22"/>
        </w:rPr>
        <w:t xml:space="preserve"> BH-ID 26155526, Sarajevo 2018.</w:t>
      </w:r>
    </w:p>
    <w:p w14:paraId="431CB327" w14:textId="77777777" w:rsidR="00FF547A" w:rsidRPr="000619BF" w:rsidRDefault="00FF547A" w:rsidP="00FF547A">
      <w:pPr>
        <w:pStyle w:val="NormalWeb"/>
        <w:numPr>
          <w:ilvl w:val="0"/>
          <w:numId w:val="43"/>
        </w:numPr>
        <w:spacing w:before="0" w:beforeAutospacing="0" w:after="0" w:afterAutospacing="0"/>
        <w:jc w:val="both"/>
        <w:rPr>
          <w:rFonts w:cs="Arial"/>
          <w:sz w:val="22"/>
          <w:szCs w:val="22"/>
        </w:rPr>
      </w:pPr>
      <w:proofErr w:type="spellStart"/>
      <w:r w:rsidRPr="000619BF">
        <w:rPr>
          <w:rFonts w:cs="Arial"/>
          <w:sz w:val="22"/>
          <w:szCs w:val="22"/>
        </w:rPr>
        <w:t>Zdravstvena</w:t>
      </w:r>
      <w:proofErr w:type="spellEnd"/>
      <w:r w:rsidRPr="000619BF">
        <w:rPr>
          <w:rFonts w:cs="Arial"/>
          <w:sz w:val="22"/>
          <w:szCs w:val="22"/>
        </w:rPr>
        <w:t xml:space="preserve"> </w:t>
      </w:r>
      <w:proofErr w:type="spellStart"/>
      <w:r w:rsidRPr="000619BF">
        <w:rPr>
          <w:rFonts w:cs="Arial"/>
          <w:sz w:val="22"/>
          <w:szCs w:val="22"/>
        </w:rPr>
        <w:t>zaštita</w:t>
      </w:r>
      <w:proofErr w:type="spellEnd"/>
      <w:r w:rsidRPr="000619BF">
        <w:rPr>
          <w:rFonts w:cs="Arial"/>
          <w:sz w:val="22"/>
          <w:szCs w:val="22"/>
        </w:rPr>
        <w:t xml:space="preserve"> u </w:t>
      </w:r>
      <w:proofErr w:type="spellStart"/>
      <w:r w:rsidRPr="000619BF">
        <w:rPr>
          <w:rFonts w:cs="Arial"/>
          <w:sz w:val="22"/>
          <w:szCs w:val="22"/>
        </w:rPr>
        <w:t>katastrofama</w:t>
      </w:r>
      <w:proofErr w:type="spellEnd"/>
      <w:r w:rsidRPr="000619BF">
        <w:rPr>
          <w:rFonts w:cs="Arial"/>
          <w:sz w:val="22"/>
          <w:szCs w:val="22"/>
        </w:rPr>
        <w:t xml:space="preserve">. S. Branković, A. Pilav. </w:t>
      </w:r>
      <w:proofErr w:type="spellStart"/>
      <w:r w:rsidRPr="000619BF">
        <w:rPr>
          <w:rFonts w:cs="Arial"/>
          <w:sz w:val="22"/>
          <w:szCs w:val="22"/>
        </w:rPr>
        <w:t>Univerzitetski</w:t>
      </w:r>
      <w:proofErr w:type="spellEnd"/>
      <w:r w:rsidRPr="000619BF">
        <w:rPr>
          <w:rFonts w:cs="Arial"/>
          <w:sz w:val="22"/>
          <w:szCs w:val="22"/>
        </w:rPr>
        <w:t xml:space="preserve"> </w:t>
      </w:r>
      <w:proofErr w:type="spellStart"/>
      <w:r w:rsidRPr="000619BF">
        <w:rPr>
          <w:rFonts w:cs="Arial"/>
          <w:sz w:val="22"/>
          <w:szCs w:val="22"/>
        </w:rPr>
        <w:t>udžbenik</w:t>
      </w:r>
      <w:proofErr w:type="spellEnd"/>
      <w:r>
        <w:rPr>
          <w:rFonts w:cs="Arial"/>
          <w:sz w:val="22"/>
          <w:szCs w:val="22"/>
        </w:rPr>
        <w:t xml:space="preserve">. </w:t>
      </w:r>
      <w:r w:rsidRPr="000619BF">
        <w:rPr>
          <w:rFonts w:cs="Arial"/>
          <w:sz w:val="22"/>
          <w:szCs w:val="22"/>
        </w:rPr>
        <w:t>ISBN 978-9958-692-18-5; COBISS</w:t>
      </w:r>
      <w:r>
        <w:rPr>
          <w:rFonts w:cs="Arial"/>
          <w:sz w:val="22"/>
          <w:szCs w:val="22"/>
        </w:rPr>
        <w:t>. BH-ID 2615334, Sarajevo 2018.</w:t>
      </w:r>
    </w:p>
    <w:p w14:paraId="3F11B663" w14:textId="77777777" w:rsidR="00FF547A" w:rsidRPr="000619BF" w:rsidRDefault="00FF547A" w:rsidP="00FF547A">
      <w:pPr>
        <w:pStyle w:val="NormalWeb"/>
        <w:numPr>
          <w:ilvl w:val="0"/>
          <w:numId w:val="43"/>
        </w:numPr>
        <w:spacing w:before="0" w:beforeAutospacing="0" w:after="0" w:afterAutospacing="0"/>
        <w:jc w:val="both"/>
        <w:rPr>
          <w:rFonts w:cs="Arial"/>
          <w:sz w:val="22"/>
          <w:szCs w:val="22"/>
        </w:rPr>
      </w:pPr>
      <w:proofErr w:type="spellStart"/>
      <w:r w:rsidRPr="000619BF">
        <w:rPr>
          <w:rFonts w:cs="Arial"/>
          <w:sz w:val="22"/>
          <w:szCs w:val="22"/>
        </w:rPr>
        <w:t>Jačanje</w:t>
      </w:r>
      <w:proofErr w:type="spellEnd"/>
      <w:r w:rsidRPr="000619BF">
        <w:rPr>
          <w:rFonts w:cs="Arial"/>
          <w:sz w:val="22"/>
          <w:szCs w:val="22"/>
        </w:rPr>
        <w:t xml:space="preserve"> </w:t>
      </w:r>
      <w:proofErr w:type="spellStart"/>
      <w:r w:rsidRPr="000619BF">
        <w:rPr>
          <w:rFonts w:cs="Arial"/>
          <w:sz w:val="22"/>
          <w:szCs w:val="22"/>
        </w:rPr>
        <w:t>odgovora</w:t>
      </w:r>
      <w:proofErr w:type="spellEnd"/>
      <w:r w:rsidRPr="000619BF">
        <w:rPr>
          <w:rFonts w:cs="Arial"/>
          <w:sz w:val="22"/>
          <w:szCs w:val="22"/>
        </w:rPr>
        <w:t xml:space="preserve"> </w:t>
      </w:r>
      <w:proofErr w:type="spellStart"/>
      <w:r w:rsidRPr="000619BF">
        <w:rPr>
          <w:rFonts w:cs="Arial"/>
          <w:sz w:val="22"/>
          <w:szCs w:val="22"/>
        </w:rPr>
        <w:t>zdravstvenoga</w:t>
      </w:r>
      <w:proofErr w:type="spellEnd"/>
      <w:r w:rsidRPr="000619BF">
        <w:rPr>
          <w:rFonts w:cs="Arial"/>
          <w:sz w:val="22"/>
          <w:szCs w:val="22"/>
        </w:rPr>
        <w:t xml:space="preserve"> sistema na </w:t>
      </w:r>
      <w:proofErr w:type="spellStart"/>
      <w:r w:rsidRPr="000619BF">
        <w:rPr>
          <w:rFonts w:cs="Arial"/>
          <w:sz w:val="22"/>
          <w:szCs w:val="22"/>
        </w:rPr>
        <w:t>rodno</w:t>
      </w:r>
      <w:proofErr w:type="spellEnd"/>
      <w:r w:rsidRPr="000619BF">
        <w:rPr>
          <w:rFonts w:cs="Arial"/>
          <w:sz w:val="22"/>
          <w:szCs w:val="22"/>
        </w:rPr>
        <w:t xml:space="preserve"> </w:t>
      </w:r>
      <w:proofErr w:type="spellStart"/>
      <w:r w:rsidRPr="000619BF">
        <w:rPr>
          <w:rFonts w:cs="Arial"/>
          <w:sz w:val="22"/>
          <w:szCs w:val="22"/>
        </w:rPr>
        <w:t>zasnovano</w:t>
      </w:r>
      <w:proofErr w:type="spellEnd"/>
      <w:r w:rsidRPr="000619BF">
        <w:rPr>
          <w:rFonts w:cs="Arial"/>
          <w:sz w:val="22"/>
          <w:szCs w:val="22"/>
        </w:rPr>
        <w:t xml:space="preserve"> </w:t>
      </w:r>
      <w:proofErr w:type="spellStart"/>
      <w:r w:rsidRPr="000619BF">
        <w:rPr>
          <w:rFonts w:cs="Arial"/>
          <w:sz w:val="22"/>
          <w:szCs w:val="22"/>
        </w:rPr>
        <w:t>nasilje</w:t>
      </w:r>
      <w:proofErr w:type="spellEnd"/>
      <w:r w:rsidRPr="000619BF">
        <w:rPr>
          <w:rFonts w:cs="Arial"/>
          <w:sz w:val="22"/>
          <w:szCs w:val="22"/>
        </w:rPr>
        <w:t xml:space="preserve"> u </w:t>
      </w:r>
      <w:proofErr w:type="spellStart"/>
      <w:r w:rsidRPr="000619BF">
        <w:rPr>
          <w:rFonts w:cs="Arial"/>
          <w:sz w:val="22"/>
          <w:szCs w:val="22"/>
        </w:rPr>
        <w:t>Federaciji</w:t>
      </w:r>
      <w:proofErr w:type="spellEnd"/>
      <w:r w:rsidRPr="000619BF">
        <w:rPr>
          <w:rFonts w:cs="Arial"/>
          <w:sz w:val="22"/>
          <w:szCs w:val="22"/>
        </w:rPr>
        <w:t xml:space="preserve"> </w:t>
      </w:r>
      <w:proofErr w:type="spellStart"/>
      <w:r w:rsidRPr="000619BF">
        <w:rPr>
          <w:rFonts w:cs="Arial"/>
          <w:sz w:val="22"/>
          <w:szCs w:val="22"/>
        </w:rPr>
        <w:t>Bosne</w:t>
      </w:r>
      <w:proofErr w:type="spellEnd"/>
      <w:r w:rsidRPr="000619BF">
        <w:rPr>
          <w:rFonts w:cs="Arial"/>
          <w:sz w:val="22"/>
          <w:szCs w:val="22"/>
        </w:rPr>
        <w:t xml:space="preserve"> i </w:t>
      </w:r>
      <w:proofErr w:type="spellStart"/>
      <w:r w:rsidRPr="000619BF">
        <w:rPr>
          <w:rFonts w:cs="Arial"/>
          <w:sz w:val="22"/>
          <w:szCs w:val="22"/>
        </w:rPr>
        <w:t>Hercegovine</w:t>
      </w:r>
      <w:proofErr w:type="spellEnd"/>
      <w:r w:rsidRPr="000619BF">
        <w:rPr>
          <w:rFonts w:cs="Arial"/>
          <w:sz w:val="22"/>
          <w:szCs w:val="22"/>
        </w:rPr>
        <w:t xml:space="preserve"> – </w:t>
      </w:r>
      <w:proofErr w:type="spellStart"/>
      <w:r w:rsidRPr="000619BF">
        <w:rPr>
          <w:rFonts w:cs="Arial"/>
          <w:sz w:val="22"/>
          <w:szCs w:val="22"/>
        </w:rPr>
        <w:t>Resursni</w:t>
      </w:r>
      <w:proofErr w:type="spellEnd"/>
      <w:r w:rsidRPr="000619BF">
        <w:rPr>
          <w:rFonts w:cs="Arial"/>
          <w:sz w:val="22"/>
          <w:szCs w:val="22"/>
        </w:rPr>
        <w:t xml:space="preserve"> </w:t>
      </w:r>
      <w:proofErr w:type="spellStart"/>
      <w:r w:rsidRPr="000619BF">
        <w:rPr>
          <w:rFonts w:cs="Arial"/>
          <w:sz w:val="22"/>
          <w:szCs w:val="22"/>
        </w:rPr>
        <w:t>paket</w:t>
      </w:r>
      <w:proofErr w:type="spellEnd"/>
      <w:r w:rsidRPr="000619BF">
        <w:rPr>
          <w:rFonts w:cs="Arial"/>
          <w:sz w:val="22"/>
          <w:szCs w:val="22"/>
        </w:rPr>
        <w:t xml:space="preserve"> UNFPA. </w:t>
      </w:r>
      <w:proofErr w:type="spellStart"/>
      <w:r w:rsidRPr="000619BF">
        <w:rPr>
          <w:rFonts w:cs="Arial"/>
          <w:sz w:val="22"/>
          <w:szCs w:val="22"/>
        </w:rPr>
        <w:t>Autori</w:t>
      </w:r>
      <w:proofErr w:type="spellEnd"/>
      <w:r w:rsidRPr="000619BF">
        <w:rPr>
          <w:rFonts w:cs="Arial"/>
          <w:sz w:val="22"/>
          <w:szCs w:val="22"/>
        </w:rPr>
        <w:t xml:space="preserve">: Prof. </w:t>
      </w:r>
      <w:proofErr w:type="spellStart"/>
      <w:r w:rsidRPr="000619BF">
        <w:rPr>
          <w:rFonts w:cs="Arial"/>
          <w:sz w:val="22"/>
          <w:szCs w:val="22"/>
        </w:rPr>
        <w:t>Dr</w:t>
      </w:r>
      <w:proofErr w:type="spellEnd"/>
      <w:r w:rsidRPr="000619BF">
        <w:rPr>
          <w:rFonts w:cs="Arial"/>
          <w:sz w:val="22"/>
          <w:szCs w:val="22"/>
        </w:rPr>
        <w:t xml:space="preserve"> </w:t>
      </w:r>
      <w:proofErr w:type="spellStart"/>
      <w:r w:rsidRPr="000619BF">
        <w:rPr>
          <w:rFonts w:cs="Arial"/>
          <w:sz w:val="22"/>
          <w:szCs w:val="22"/>
        </w:rPr>
        <w:t>sci</w:t>
      </w:r>
      <w:proofErr w:type="spellEnd"/>
      <w:r w:rsidRPr="000619BF">
        <w:rPr>
          <w:rFonts w:cs="Arial"/>
          <w:sz w:val="22"/>
          <w:szCs w:val="22"/>
        </w:rPr>
        <w:t xml:space="preserve"> </w:t>
      </w:r>
      <w:proofErr w:type="spellStart"/>
      <w:r w:rsidRPr="000619BF">
        <w:rPr>
          <w:rFonts w:cs="Arial"/>
          <w:sz w:val="22"/>
          <w:szCs w:val="22"/>
        </w:rPr>
        <w:t>med</w:t>
      </w:r>
      <w:proofErr w:type="spellEnd"/>
      <w:r w:rsidRPr="000619BF">
        <w:rPr>
          <w:rFonts w:cs="Arial"/>
          <w:sz w:val="22"/>
          <w:szCs w:val="22"/>
        </w:rPr>
        <w:t xml:space="preserve"> Aida Pilav, Adisa </w:t>
      </w:r>
      <w:proofErr w:type="spellStart"/>
      <w:r w:rsidRPr="000619BF">
        <w:rPr>
          <w:rFonts w:cs="Arial"/>
          <w:sz w:val="22"/>
          <w:szCs w:val="22"/>
        </w:rPr>
        <w:t>mehić</w:t>
      </w:r>
      <w:proofErr w:type="spellEnd"/>
      <w:r w:rsidRPr="000619BF">
        <w:rPr>
          <w:rFonts w:cs="Arial"/>
          <w:sz w:val="22"/>
          <w:szCs w:val="22"/>
        </w:rPr>
        <w:t xml:space="preserve"> (</w:t>
      </w:r>
      <w:proofErr w:type="spellStart"/>
      <w:r w:rsidRPr="000619BF">
        <w:rPr>
          <w:rFonts w:cs="Arial"/>
          <w:sz w:val="22"/>
          <w:szCs w:val="22"/>
        </w:rPr>
        <w:t>monografija</w:t>
      </w:r>
      <w:proofErr w:type="spellEnd"/>
      <w:r w:rsidRPr="000619BF">
        <w:rPr>
          <w:rFonts w:cs="Arial"/>
          <w:sz w:val="22"/>
          <w:szCs w:val="22"/>
        </w:rPr>
        <w:t xml:space="preserve">), </w:t>
      </w:r>
      <w:proofErr w:type="spellStart"/>
      <w:r w:rsidRPr="000619BF">
        <w:rPr>
          <w:rFonts w:cs="Arial"/>
          <w:sz w:val="22"/>
          <w:szCs w:val="22"/>
        </w:rPr>
        <w:t>oktobar</w:t>
      </w:r>
      <w:proofErr w:type="spellEnd"/>
      <w:r w:rsidRPr="000619BF">
        <w:rPr>
          <w:rFonts w:cs="Arial"/>
          <w:sz w:val="22"/>
          <w:szCs w:val="22"/>
        </w:rPr>
        <w:t xml:space="preserve"> 2015. </w:t>
      </w:r>
    </w:p>
    <w:p w14:paraId="088D2F1C" w14:textId="52E2FA0C" w:rsidR="00FF547A" w:rsidRDefault="00FF547A" w:rsidP="006656A7">
      <w:pPr>
        <w:pStyle w:val="PuceBleue"/>
        <w:numPr>
          <w:ilvl w:val="0"/>
          <w:numId w:val="0"/>
        </w:numPr>
        <w:spacing w:before="0" w:line="240" w:lineRule="auto"/>
        <w:rPr>
          <w:sz w:val="22"/>
          <w:szCs w:val="22"/>
        </w:rPr>
      </w:pPr>
    </w:p>
    <w:p w14:paraId="689F8B4E" w14:textId="17FECD01" w:rsidR="00FF547A" w:rsidRDefault="00FF547A" w:rsidP="006656A7">
      <w:pPr>
        <w:pStyle w:val="PuceBleue"/>
        <w:numPr>
          <w:ilvl w:val="0"/>
          <w:numId w:val="0"/>
        </w:numPr>
        <w:spacing w:before="0" w:line="240" w:lineRule="auto"/>
        <w:rPr>
          <w:sz w:val="22"/>
          <w:szCs w:val="22"/>
        </w:rPr>
      </w:pPr>
    </w:p>
    <w:p w14:paraId="250B6EB7" w14:textId="11392BB8" w:rsidR="00FF547A" w:rsidRDefault="00FF547A" w:rsidP="006656A7">
      <w:pPr>
        <w:pStyle w:val="PuceBleue"/>
        <w:numPr>
          <w:ilvl w:val="0"/>
          <w:numId w:val="0"/>
        </w:numPr>
        <w:spacing w:before="0" w:line="240" w:lineRule="auto"/>
        <w:rPr>
          <w:sz w:val="22"/>
          <w:szCs w:val="22"/>
        </w:rPr>
      </w:pPr>
    </w:p>
    <w:p w14:paraId="594EF73A" w14:textId="31D2AFF0" w:rsidR="00FF547A" w:rsidRDefault="00FF547A" w:rsidP="006656A7">
      <w:pPr>
        <w:pStyle w:val="PuceBleue"/>
        <w:numPr>
          <w:ilvl w:val="0"/>
          <w:numId w:val="0"/>
        </w:numPr>
        <w:spacing w:before="0" w:line="240" w:lineRule="auto"/>
        <w:rPr>
          <w:sz w:val="22"/>
          <w:szCs w:val="22"/>
        </w:rPr>
      </w:pPr>
    </w:p>
    <w:p w14:paraId="7AB4539D" w14:textId="7A44BF27" w:rsidR="00FF547A" w:rsidRDefault="00FF547A" w:rsidP="006656A7">
      <w:pPr>
        <w:pStyle w:val="PuceBleue"/>
        <w:numPr>
          <w:ilvl w:val="0"/>
          <w:numId w:val="0"/>
        </w:numPr>
        <w:spacing w:before="0" w:line="240" w:lineRule="auto"/>
        <w:rPr>
          <w:sz w:val="22"/>
          <w:szCs w:val="22"/>
        </w:rPr>
      </w:pPr>
    </w:p>
    <w:p w14:paraId="3A6623EB" w14:textId="69507234" w:rsidR="00FF547A" w:rsidRDefault="00FF547A" w:rsidP="006656A7">
      <w:pPr>
        <w:pStyle w:val="PuceBleue"/>
        <w:numPr>
          <w:ilvl w:val="0"/>
          <w:numId w:val="0"/>
        </w:numPr>
        <w:spacing w:before="0" w:line="240" w:lineRule="auto"/>
        <w:rPr>
          <w:sz w:val="22"/>
          <w:szCs w:val="22"/>
        </w:rPr>
      </w:pPr>
    </w:p>
    <w:p w14:paraId="4E3A1F83" w14:textId="7DF04C71" w:rsidR="00FF547A" w:rsidRDefault="00FF547A" w:rsidP="006656A7">
      <w:pPr>
        <w:pStyle w:val="PuceBleue"/>
        <w:numPr>
          <w:ilvl w:val="0"/>
          <w:numId w:val="0"/>
        </w:numPr>
        <w:spacing w:before="0" w:line="240" w:lineRule="auto"/>
        <w:rPr>
          <w:sz w:val="22"/>
          <w:szCs w:val="22"/>
        </w:rPr>
      </w:pPr>
    </w:p>
    <w:p w14:paraId="06B19359" w14:textId="2EABF29D" w:rsidR="00FF547A" w:rsidRDefault="00FF547A" w:rsidP="006656A7">
      <w:pPr>
        <w:pStyle w:val="PuceBleue"/>
        <w:numPr>
          <w:ilvl w:val="0"/>
          <w:numId w:val="0"/>
        </w:numPr>
        <w:spacing w:before="0" w:line="240" w:lineRule="auto"/>
        <w:rPr>
          <w:sz w:val="22"/>
          <w:szCs w:val="22"/>
        </w:rPr>
      </w:pPr>
    </w:p>
    <w:p w14:paraId="158746C2" w14:textId="5CDB2C33" w:rsidR="00FF547A" w:rsidRDefault="00FF547A" w:rsidP="006656A7">
      <w:pPr>
        <w:pStyle w:val="PuceBleue"/>
        <w:numPr>
          <w:ilvl w:val="0"/>
          <w:numId w:val="0"/>
        </w:numPr>
        <w:spacing w:before="0" w:line="240" w:lineRule="auto"/>
        <w:rPr>
          <w:sz w:val="22"/>
          <w:szCs w:val="22"/>
        </w:rPr>
      </w:pPr>
    </w:p>
    <w:p w14:paraId="5F3B94E4" w14:textId="276B43FF" w:rsidR="00FF547A" w:rsidRDefault="00FF547A" w:rsidP="006656A7">
      <w:pPr>
        <w:pStyle w:val="PuceBleue"/>
        <w:numPr>
          <w:ilvl w:val="0"/>
          <w:numId w:val="0"/>
        </w:numPr>
        <w:spacing w:before="0" w:line="240" w:lineRule="auto"/>
        <w:rPr>
          <w:sz w:val="22"/>
          <w:szCs w:val="22"/>
        </w:rPr>
      </w:pPr>
    </w:p>
    <w:p w14:paraId="591C5A23" w14:textId="0A32BF73" w:rsidR="00FF547A" w:rsidRDefault="00FF547A" w:rsidP="006656A7">
      <w:pPr>
        <w:pStyle w:val="PuceBleue"/>
        <w:numPr>
          <w:ilvl w:val="0"/>
          <w:numId w:val="0"/>
        </w:numPr>
        <w:spacing w:before="0" w:line="240" w:lineRule="auto"/>
        <w:rPr>
          <w:sz w:val="22"/>
          <w:szCs w:val="22"/>
        </w:rPr>
      </w:pPr>
    </w:p>
    <w:p w14:paraId="57E75420" w14:textId="77777777" w:rsidR="00FF547A" w:rsidRPr="002869A0" w:rsidRDefault="00FF547A" w:rsidP="006656A7">
      <w:pPr>
        <w:pStyle w:val="PuceBleue"/>
        <w:numPr>
          <w:ilvl w:val="0"/>
          <w:numId w:val="0"/>
        </w:numPr>
        <w:spacing w:before="0" w:line="240" w:lineRule="auto"/>
        <w:rPr>
          <w:sz w:val="22"/>
          <w:szCs w:val="22"/>
        </w:rPr>
      </w:pPr>
    </w:p>
    <w:sectPr w:rsidR="00FF547A" w:rsidRPr="002869A0" w:rsidSect="00FA065E">
      <w:headerReference w:type="default" r:id="rId16"/>
      <w:footerReference w:type="default" r:id="rId17"/>
      <w:pgSz w:w="16838" w:h="11906" w:orient="landscape" w:code="9"/>
      <w:pgMar w:top="426" w:right="678" w:bottom="567" w:left="68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AB2B1" w14:textId="77777777" w:rsidR="008B1CD8" w:rsidRDefault="008B1CD8">
      <w:r>
        <w:separator/>
      </w:r>
    </w:p>
  </w:endnote>
  <w:endnote w:type="continuationSeparator" w:id="0">
    <w:p w14:paraId="154A0875" w14:textId="77777777" w:rsidR="008B1CD8" w:rsidRDefault="008B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Frutiger">
    <w:altName w:val="Frutiger"/>
    <w:panose1 w:val="00000000000000000000"/>
    <w:charset w:val="00"/>
    <w:family w:val="swiss"/>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Monotype Corsiva,Italic">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gency FB"/>
    <w:panose1 w:val="00000000000000000000"/>
    <w:charset w:val="00"/>
    <w:family w:val="swiss"/>
    <w:notTrueType/>
    <w:pitch w:val="variable"/>
    <w:sig w:usb0="00000003" w:usb1="00000000" w:usb2="00000000" w:usb3="00000000" w:csb0="00000001" w:csb1="00000000"/>
  </w:font>
  <w:font w:name="Tahoma-Bold">
    <w:altName w:val="Arial"/>
    <w:panose1 w:val="00000000000000000000"/>
    <w:charset w:val="00"/>
    <w:family w:val="swiss"/>
    <w:notTrueType/>
    <w:pitch w:val="default"/>
    <w:sig w:usb0="00000003" w:usb1="00000000" w:usb2="00000000" w:usb3="00000000" w:csb0="00000001" w:csb1="00000000"/>
  </w:font>
  <w:font w:name="FrutigerCE-Ligh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3559" w14:textId="2C3DB0AB" w:rsidR="00E86CF5" w:rsidRPr="00386A8B" w:rsidRDefault="00E86CF5" w:rsidP="00023676">
    <w:pPr>
      <w:pStyle w:val="Footer"/>
      <w:pBdr>
        <w:top w:val="none" w:sz="0" w:space="0" w:color="auto"/>
      </w:pBdr>
      <w:tabs>
        <w:tab w:val="right" w:pos="7230"/>
        <w:tab w:val="left" w:pos="7513"/>
      </w:tabs>
      <w:jc w:val="right"/>
      <w:rPr>
        <w:b w:val="0"/>
        <w:szCs w:val="18"/>
      </w:rPr>
    </w:pPr>
    <w:r w:rsidRPr="00386A8B">
      <w:rPr>
        <w:rFonts w:ascii="Garamond" w:hAnsi="Garamond"/>
        <w:b w:val="0"/>
        <w:color w:val="003366"/>
        <w:szCs w:val="18"/>
      </w:rPr>
      <w:t xml:space="preserve">Page </w:t>
    </w:r>
    <w:r w:rsidRPr="00386A8B">
      <w:rPr>
        <w:rFonts w:ascii="Garamond" w:hAnsi="Garamond"/>
        <w:b w:val="0"/>
        <w:color w:val="003366"/>
        <w:szCs w:val="18"/>
      </w:rPr>
      <w:fldChar w:fldCharType="begin"/>
    </w:r>
    <w:r w:rsidRPr="00386A8B">
      <w:rPr>
        <w:rFonts w:ascii="Garamond" w:hAnsi="Garamond"/>
        <w:b w:val="0"/>
        <w:color w:val="003366"/>
        <w:szCs w:val="18"/>
      </w:rPr>
      <w:instrText xml:space="preserve"> PAGE </w:instrText>
    </w:r>
    <w:r w:rsidRPr="00386A8B">
      <w:rPr>
        <w:rFonts w:ascii="Garamond" w:hAnsi="Garamond"/>
        <w:b w:val="0"/>
        <w:color w:val="003366"/>
        <w:szCs w:val="18"/>
      </w:rPr>
      <w:fldChar w:fldCharType="separate"/>
    </w:r>
    <w:r w:rsidR="00E4029B">
      <w:rPr>
        <w:rFonts w:ascii="Garamond" w:hAnsi="Garamond"/>
        <w:b w:val="0"/>
        <w:noProof/>
        <w:color w:val="003366"/>
        <w:szCs w:val="18"/>
      </w:rPr>
      <w:t>4</w:t>
    </w:r>
    <w:r w:rsidRPr="00386A8B">
      <w:rPr>
        <w:rFonts w:ascii="Garamond" w:hAnsi="Garamond"/>
        <w:b w:val="0"/>
        <w:color w:val="003366"/>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E7D41" w14:textId="30009CDC" w:rsidR="00E86CF5" w:rsidRPr="00386A8B" w:rsidRDefault="00E86CF5" w:rsidP="00023676">
    <w:pPr>
      <w:pStyle w:val="Footer"/>
      <w:pBdr>
        <w:top w:val="none" w:sz="0" w:space="0" w:color="auto"/>
      </w:pBdr>
      <w:tabs>
        <w:tab w:val="right" w:pos="7230"/>
        <w:tab w:val="left" w:pos="7513"/>
      </w:tabs>
      <w:jc w:val="right"/>
      <w:rPr>
        <w:b w:val="0"/>
        <w:szCs w:val="18"/>
      </w:rPr>
    </w:pPr>
    <w:r w:rsidRPr="00386A8B">
      <w:rPr>
        <w:rFonts w:ascii="Garamond" w:hAnsi="Garamond"/>
        <w:b w:val="0"/>
        <w:color w:val="003366"/>
        <w:szCs w:val="18"/>
      </w:rPr>
      <w:t xml:space="preserve">Page </w:t>
    </w:r>
    <w:r w:rsidRPr="00386A8B">
      <w:rPr>
        <w:rFonts w:ascii="Garamond" w:hAnsi="Garamond"/>
        <w:b w:val="0"/>
        <w:color w:val="003366"/>
        <w:szCs w:val="18"/>
      </w:rPr>
      <w:fldChar w:fldCharType="begin"/>
    </w:r>
    <w:r w:rsidRPr="00386A8B">
      <w:rPr>
        <w:rFonts w:ascii="Garamond" w:hAnsi="Garamond"/>
        <w:b w:val="0"/>
        <w:color w:val="003366"/>
        <w:szCs w:val="18"/>
      </w:rPr>
      <w:instrText xml:space="preserve"> PAGE </w:instrText>
    </w:r>
    <w:r w:rsidRPr="00386A8B">
      <w:rPr>
        <w:rFonts w:ascii="Garamond" w:hAnsi="Garamond"/>
        <w:b w:val="0"/>
        <w:color w:val="003366"/>
        <w:szCs w:val="18"/>
      </w:rPr>
      <w:fldChar w:fldCharType="separate"/>
    </w:r>
    <w:r w:rsidR="00E4029B">
      <w:rPr>
        <w:rFonts w:ascii="Garamond" w:hAnsi="Garamond"/>
        <w:b w:val="0"/>
        <w:noProof/>
        <w:color w:val="003366"/>
        <w:szCs w:val="18"/>
      </w:rPr>
      <w:t>14</w:t>
    </w:r>
    <w:r w:rsidRPr="00386A8B">
      <w:rPr>
        <w:rFonts w:ascii="Garamond" w:hAnsi="Garamond"/>
        <w:b w:val="0"/>
        <w:color w:val="003366"/>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CEA83" w14:textId="77777777" w:rsidR="008B1CD8" w:rsidRDefault="008B1CD8">
      <w:r>
        <w:separator/>
      </w:r>
    </w:p>
  </w:footnote>
  <w:footnote w:type="continuationSeparator" w:id="0">
    <w:p w14:paraId="4E64D291" w14:textId="77777777" w:rsidR="008B1CD8" w:rsidRDefault="008B1C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82F8A" w14:textId="77777777" w:rsidR="00E86CF5" w:rsidRPr="00386A8B" w:rsidRDefault="00E86CF5" w:rsidP="00386A8B">
    <w:pPr>
      <w:pStyle w:val="Footer"/>
      <w:pBdr>
        <w:top w:val="none" w:sz="0" w:space="0" w:color="auto"/>
      </w:pBdr>
      <w:tabs>
        <w:tab w:val="clear" w:pos="567"/>
        <w:tab w:val="clear" w:pos="720"/>
        <w:tab w:val="clear" w:pos="1080"/>
        <w:tab w:val="clear" w:pos="1440"/>
        <w:tab w:val="clear" w:pos="1800"/>
        <w:tab w:val="clear" w:pos="2520"/>
        <w:tab w:val="clear" w:pos="2880"/>
        <w:tab w:val="clear" w:pos="3240"/>
        <w:tab w:val="clear" w:pos="3600"/>
        <w:tab w:val="clear" w:pos="4111"/>
        <w:tab w:val="clear" w:pos="4320"/>
        <w:tab w:val="clear" w:pos="5040"/>
        <w:tab w:val="clear" w:pos="5760"/>
        <w:tab w:val="clear" w:pos="6480"/>
        <w:tab w:val="clear" w:pos="7200"/>
        <w:tab w:val="clear" w:pos="7920"/>
        <w:tab w:val="clear" w:pos="8760"/>
      </w:tabs>
      <w:rPr>
        <w:rFonts w:ascii="Garamond" w:hAnsi="Garamond"/>
        <w:b w:val="0"/>
        <w:color w:val="000080"/>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5AB9" w14:textId="77777777" w:rsidR="00E86CF5" w:rsidRPr="001F42A3" w:rsidRDefault="00E86CF5" w:rsidP="001F42A3">
    <w:pPr>
      <w:pStyle w:val="Footer"/>
      <w:pBdr>
        <w:top w:val="none" w:sz="0" w:space="0" w:color="auto"/>
      </w:pBdr>
      <w:tabs>
        <w:tab w:val="right" w:pos="7230"/>
        <w:tab w:val="left" w:pos="7513"/>
      </w:tabs>
      <w:spacing w:after="120"/>
      <w:rPr>
        <w:rFonts w:ascii="Garamond" w:hAnsi="Garamond"/>
        <w:b w:val="0"/>
        <w:szCs w:val="18"/>
      </w:rPr>
    </w:pPr>
    <w:r w:rsidRPr="001F42A3">
      <w:rPr>
        <w:rFonts w:ascii="Garamond" w:hAnsi="Garamond"/>
        <w:b w:val="0"/>
        <w:szCs w:val="18"/>
      </w:rPr>
      <w:t>C</w:t>
    </w:r>
    <w:r>
      <w:rPr>
        <w:rFonts w:ascii="Garamond" w:hAnsi="Garamond"/>
        <w:b w:val="0"/>
        <w:szCs w:val="18"/>
      </w:rPr>
      <w:t xml:space="preserve">urriculum Vitae - </w:t>
    </w:r>
    <w:proofErr w:type="spellStart"/>
    <w:proofErr w:type="gramStart"/>
    <w:r>
      <w:rPr>
        <w:rFonts w:ascii="Garamond" w:hAnsi="Garamond"/>
        <w:b w:val="0"/>
        <w:szCs w:val="18"/>
      </w:rPr>
      <w:t>D</w:t>
    </w:r>
    <w:r w:rsidRPr="001F42A3">
      <w:rPr>
        <w:rFonts w:ascii="Garamond" w:hAnsi="Garamond"/>
        <w:b w:val="0"/>
        <w:szCs w:val="18"/>
      </w:rPr>
      <w:t>r.</w:t>
    </w:r>
    <w:r>
      <w:rPr>
        <w:rFonts w:ascii="Garamond" w:hAnsi="Garamond"/>
        <w:b w:val="0"/>
        <w:szCs w:val="18"/>
      </w:rPr>
      <w:t>Aida</w:t>
    </w:r>
    <w:proofErr w:type="spellEnd"/>
    <w:proofErr w:type="gramEnd"/>
    <w:r>
      <w:rPr>
        <w:rFonts w:ascii="Garamond" w:hAnsi="Garamond"/>
        <w:b w:val="0"/>
        <w:szCs w:val="18"/>
      </w:rPr>
      <w:t xml:space="preserve"> PILAV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8B5"/>
    <w:multiLevelType w:val="hybridMultilevel"/>
    <w:tmpl w:val="AC166F2E"/>
    <w:lvl w:ilvl="0" w:tplc="6D2A6A9A">
      <w:start w:val="1"/>
      <w:numFmt w:val="bullet"/>
      <w:lvlText w:val=""/>
      <w:lvlJc w:val="left"/>
      <w:pPr>
        <w:tabs>
          <w:tab w:val="num" w:pos="360"/>
        </w:tabs>
        <w:ind w:left="360" w:hanging="360"/>
      </w:pPr>
      <w:rPr>
        <w:rFonts w:ascii="Symbol" w:hAnsi="Symbol" w:hint="default"/>
      </w:rPr>
    </w:lvl>
    <w:lvl w:ilvl="1" w:tplc="041A0003">
      <w:start w:val="1"/>
      <w:numFmt w:val="bullet"/>
      <w:lvlText w:val="o"/>
      <w:lvlJc w:val="left"/>
      <w:pPr>
        <w:tabs>
          <w:tab w:val="num" w:pos="1080"/>
        </w:tabs>
        <w:ind w:left="1080" w:hanging="360"/>
      </w:pPr>
      <w:rPr>
        <w:rFonts w:ascii="Courier New" w:hAnsi="Courier New" w:hint="default"/>
      </w:rPr>
    </w:lvl>
    <w:lvl w:ilvl="2" w:tplc="041A0005">
      <w:start w:val="1"/>
      <w:numFmt w:val="bullet"/>
      <w:lvlText w:val=""/>
      <w:lvlJc w:val="left"/>
      <w:pPr>
        <w:tabs>
          <w:tab w:val="num" w:pos="1800"/>
        </w:tabs>
        <w:ind w:left="1800" w:hanging="360"/>
      </w:pPr>
      <w:rPr>
        <w:rFonts w:ascii="Wingdings" w:hAnsi="Wingdings" w:hint="default"/>
      </w:rPr>
    </w:lvl>
    <w:lvl w:ilvl="3" w:tplc="041A0001">
      <w:start w:val="1"/>
      <w:numFmt w:val="bullet"/>
      <w:lvlText w:val=""/>
      <w:lvlJc w:val="left"/>
      <w:pPr>
        <w:tabs>
          <w:tab w:val="num" w:pos="2520"/>
        </w:tabs>
        <w:ind w:left="2520" w:hanging="360"/>
      </w:pPr>
      <w:rPr>
        <w:rFonts w:ascii="Symbol" w:hAnsi="Symbol" w:hint="default"/>
      </w:rPr>
    </w:lvl>
    <w:lvl w:ilvl="4" w:tplc="041A0003">
      <w:start w:val="1"/>
      <w:numFmt w:val="bullet"/>
      <w:lvlText w:val="o"/>
      <w:lvlJc w:val="left"/>
      <w:pPr>
        <w:tabs>
          <w:tab w:val="num" w:pos="3240"/>
        </w:tabs>
        <w:ind w:left="3240" w:hanging="360"/>
      </w:pPr>
      <w:rPr>
        <w:rFonts w:ascii="Courier New" w:hAnsi="Courier New" w:hint="default"/>
      </w:rPr>
    </w:lvl>
    <w:lvl w:ilvl="5" w:tplc="041A0005">
      <w:start w:val="1"/>
      <w:numFmt w:val="bullet"/>
      <w:lvlText w:val=""/>
      <w:lvlJc w:val="left"/>
      <w:pPr>
        <w:tabs>
          <w:tab w:val="num" w:pos="3960"/>
        </w:tabs>
        <w:ind w:left="3960" w:hanging="360"/>
      </w:pPr>
      <w:rPr>
        <w:rFonts w:ascii="Wingdings" w:hAnsi="Wingdings" w:hint="default"/>
      </w:rPr>
    </w:lvl>
    <w:lvl w:ilvl="6" w:tplc="041A0001">
      <w:start w:val="1"/>
      <w:numFmt w:val="bullet"/>
      <w:lvlText w:val=""/>
      <w:lvlJc w:val="left"/>
      <w:pPr>
        <w:tabs>
          <w:tab w:val="num" w:pos="4680"/>
        </w:tabs>
        <w:ind w:left="4680" w:hanging="360"/>
      </w:pPr>
      <w:rPr>
        <w:rFonts w:ascii="Symbol" w:hAnsi="Symbol" w:hint="default"/>
      </w:rPr>
    </w:lvl>
    <w:lvl w:ilvl="7" w:tplc="041A0003">
      <w:start w:val="1"/>
      <w:numFmt w:val="bullet"/>
      <w:lvlText w:val="o"/>
      <w:lvlJc w:val="left"/>
      <w:pPr>
        <w:tabs>
          <w:tab w:val="num" w:pos="5400"/>
        </w:tabs>
        <w:ind w:left="5400" w:hanging="360"/>
      </w:pPr>
      <w:rPr>
        <w:rFonts w:ascii="Courier New" w:hAnsi="Courier New" w:hint="default"/>
      </w:rPr>
    </w:lvl>
    <w:lvl w:ilvl="8" w:tplc="041A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2705AF"/>
    <w:multiLevelType w:val="hybridMultilevel"/>
    <w:tmpl w:val="DA1CF7A8"/>
    <w:lvl w:ilvl="0" w:tplc="E822EDDE">
      <w:start w:val="7"/>
      <w:numFmt w:val="decimal"/>
      <w:lvlText w:val="%1."/>
      <w:lvlJc w:val="left"/>
      <w:pPr>
        <w:tabs>
          <w:tab w:val="num" w:pos="284"/>
        </w:tabs>
        <w:ind w:left="340" w:hanging="340"/>
      </w:pPr>
      <w:rPr>
        <w:rFonts w:cs="Times New Roman" w:hint="default"/>
        <w:b/>
      </w:rPr>
    </w:lvl>
    <w:lvl w:ilvl="1" w:tplc="F88E0782">
      <w:start w:val="1"/>
      <w:numFmt w:val="bullet"/>
      <w:lvlText w:val="o"/>
      <w:lvlJc w:val="left"/>
      <w:pPr>
        <w:tabs>
          <w:tab w:val="num" w:pos="1584"/>
        </w:tabs>
        <w:ind w:left="1584" w:hanging="504"/>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9D25D34"/>
    <w:multiLevelType w:val="hybridMultilevel"/>
    <w:tmpl w:val="F79EF558"/>
    <w:lvl w:ilvl="0" w:tplc="05641292">
      <w:start w:val="1"/>
      <w:numFmt w:val="decimal"/>
      <w:lvlText w:val="%1."/>
      <w:lvlJc w:val="left"/>
      <w:pPr>
        <w:tabs>
          <w:tab w:val="num" w:pos="360"/>
        </w:tabs>
        <w:ind w:left="360" w:hanging="360"/>
      </w:pPr>
      <w:rPr>
        <w:rFonts w:cs="Arial" w:hint="default"/>
        <w:sz w:val="24"/>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 w15:restartNumberingAfterBreak="0">
    <w:nsid w:val="0F740738"/>
    <w:multiLevelType w:val="hybridMultilevel"/>
    <w:tmpl w:val="5980DA5E"/>
    <w:lvl w:ilvl="0" w:tplc="A0BE21BE">
      <w:start w:val="14"/>
      <w:numFmt w:val="decimal"/>
      <w:lvlText w:val="%1."/>
      <w:lvlJc w:val="left"/>
      <w:pPr>
        <w:tabs>
          <w:tab w:val="num" w:pos="360"/>
        </w:tabs>
        <w:ind w:left="360" w:hanging="360"/>
      </w:pPr>
      <w:rPr>
        <w:rFonts w:cs="Times New Roman" w:hint="default"/>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4" w15:restartNumberingAfterBreak="0">
    <w:nsid w:val="122725AE"/>
    <w:multiLevelType w:val="hybridMultilevel"/>
    <w:tmpl w:val="6B9EFB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5A52260"/>
    <w:multiLevelType w:val="hybridMultilevel"/>
    <w:tmpl w:val="A536898E"/>
    <w:lvl w:ilvl="0" w:tplc="A0BE21BE">
      <w:start w:val="14"/>
      <w:numFmt w:val="decimal"/>
      <w:lvlText w:val="%1."/>
      <w:lvlJc w:val="left"/>
      <w:pPr>
        <w:tabs>
          <w:tab w:val="num" w:pos="360"/>
        </w:tabs>
        <w:ind w:left="360" w:hanging="360"/>
      </w:pPr>
      <w:rPr>
        <w:rFonts w:cs="Times New Roman" w:hint="default"/>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6" w15:restartNumberingAfterBreak="0">
    <w:nsid w:val="172D4070"/>
    <w:multiLevelType w:val="hybridMultilevel"/>
    <w:tmpl w:val="EC3C71E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F31609"/>
    <w:multiLevelType w:val="hybridMultilevel"/>
    <w:tmpl w:val="F7644506"/>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hint="default"/>
      </w:rPr>
    </w:lvl>
    <w:lvl w:ilvl="8" w:tplc="04090005">
      <w:start w:val="1"/>
      <w:numFmt w:val="bullet"/>
      <w:lvlText w:val=""/>
      <w:lvlJc w:val="left"/>
      <w:pPr>
        <w:ind w:left="6477" w:hanging="360"/>
      </w:pPr>
      <w:rPr>
        <w:rFonts w:ascii="Wingdings" w:hAnsi="Wingdings" w:hint="default"/>
      </w:rPr>
    </w:lvl>
  </w:abstractNum>
  <w:abstractNum w:abstractNumId="8" w15:restartNumberingAfterBreak="0">
    <w:nsid w:val="1B4D1A5E"/>
    <w:multiLevelType w:val="hybridMultilevel"/>
    <w:tmpl w:val="8FCCF22E"/>
    <w:lvl w:ilvl="0" w:tplc="041A000F">
      <w:start w:val="1"/>
      <w:numFmt w:val="decimal"/>
      <w:lvlText w:val="%1."/>
      <w:lvlJc w:val="left"/>
      <w:pPr>
        <w:tabs>
          <w:tab w:val="num" w:pos="644"/>
        </w:tabs>
        <w:ind w:left="644" w:hanging="360"/>
      </w:pPr>
      <w:rPr>
        <w:rFonts w:cs="Times New Roman"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hint="default"/>
      </w:rPr>
    </w:lvl>
    <w:lvl w:ilvl="8" w:tplc="04090005">
      <w:start w:val="1"/>
      <w:numFmt w:val="bullet"/>
      <w:lvlText w:val=""/>
      <w:lvlJc w:val="left"/>
      <w:pPr>
        <w:ind w:left="6404" w:hanging="360"/>
      </w:pPr>
      <w:rPr>
        <w:rFonts w:ascii="Wingdings" w:hAnsi="Wingdings" w:hint="default"/>
      </w:rPr>
    </w:lvl>
  </w:abstractNum>
  <w:abstractNum w:abstractNumId="9" w15:restartNumberingAfterBreak="0">
    <w:nsid w:val="20BA3DBC"/>
    <w:multiLevelType w:val="hybridMultilevel"/>
    <w:tmpl w:val="2EEEED52"/>
    <w:lvl w:ilvl="0" w:tplc="B4FCBC22">
      <w:numFmt w:val="bullet"/>
      <w:lvlText w:val="–"/>
      <w:lvlJc w:val="left"/>
      <w:pPr>
        <w:tabs>
          <w:tab w:val="num" w:pos="1440"/>
        </w:tabs>
        <w:ind w:left="1440" w:hanging="360"/>
      </w:pPr>
      <w:rPr>
        <w:rFonts w:ascii="Arial" w:eastAsia="Times New Roman" w:hAnsi="Arial" w:hint="default"/>
        <w:color w:val="000000"/>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804AA7"/>
    <w:multiLevelType w:val="multilevel"/>
    <w:tmpl w:val="CCE87384"/>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E2D3BC6"/>
    <w:multiLevelType w:val="hybridMultilevel"/>
    <w:tmpl w:val="96DC12E6"/>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2" w15:restartNumberingAfterBreak="0">
    <w:nsid w:val="2E5E7F12"/>
    <w:multiLevelType w:val="hybridMultilevel"/>
    <w:tmpl w:val="47FAD746"/>
    <w:lvl w:ilvl="0" w:tplc="041A000F">
      <w:start w:val="1"/>
      <w:numFmt w:val="decimal"/>
      <w:lvlText w:val="%1."/>
      <w:lvlJc w:val="left"/>
      <w:pPr>
        <w:tabs>
          <w:tab w:val="num" w:pos="1080"/>
        </w:tabs>
        <w:ind w:left="1080" w:hanging="360"/>
      </w:pPr>
      <w:rPr>
        <w:rFonts w:cs="Times New Roman"/>
      </w:rPr>
    </w:lvl>
    <w:lvl w:ilvl="1" w:tplc="041A0019">
      <w:start w:val="1"/>
      <w:numFmt w:val="lowerLetter"/>
      <w:lvlText w:val="%2."/>
      <w:lvlJc w:val="left"/>
      <w:pPr>
        <w:tabs>
          <w:tab w:val="num" w:pos="1800"/>
        </w:tabs>
        <w:ind w:left="1800" w:hanging="360"/>
      </w:pPr>
      <w:rPr>
        <w:rFonts w:cs="Times New Roman"/>
      </w:rPr>
    </w:lvl>
    <w:lvl w:ilvl="2" w:tplc="041A001B">
      <w:start w:val="1"/>
      <w:numFmt w:val="lowerRoman"/>
      <w:lvlText w:val="%3."/>
      <w:lvlJc w:val="right"/>
      <w:pPr>
        <w:tabs>
          <w:tab w:val="num" w:pos="2520"/>
        </w:tabs>
        <w:ind w:left="2520" w:hanging="180"/>
      </w:pPr>
      <w:rPr>
        <w:rFonts w:cs="Times New Roman"/>
      </w:rPr>
    </w:lvl>
    <w:lvl w:ilvl="3" w:tplc="041A000F">
      <w:start w:val="1"/>
      <w:numFmt w:val="decimal"/>
      <w:lvlText w:val="%4."/>
      <w:lvlJc w:val="left"/>
      <w:pPr>
        <w:tabs>
          <w:tab w:val="num" w:pos="3240"/>
        </w:tabs>
        <w:ind w:left="3240" w:hanging="360"/>
      </w:pPr>
      <w:rPr>
        <w:rFonts w:cs="Times New Roman"/>
      </w:rPr>
    </w:lvl>
    <w:lvl w:ilvl="4" w:tplc="041A0019">
      <w:start w:val="1"/>
      <w:numFmt w:val="lowerLetter"/>
      <w:lvlText w:val="%5."/>
      <w:lvlJc w:val="left"/>
      <w:pPr>
        <w:tabs>
          <w:tab w:val="num" w:pos="3960"/>
        </w:tabs>
        <w:ind w:left="3960" w:hanging="360"/>
      </w:pPr>
      <w:rPr>
        <w:rFonts w:cs="Times New Roman"/>
      </w:rPr>
    </w:lvl>
    <w:lvl w:ilvl="5" w:tplc="041A001B">
      <w:start w:val="1"/>
      <w:numFmt w:val="lowerRoman"/>
      <w:lvlText w:val="%6."/>
      <w:lvlJc w:val="right"/>
      <w:pPr>
        <w:tabs>
          <w:tab w:val="num" w:pos="4680"/>
        </w:tabs>
        <w:ind w:left="4680" w:hanging="180"/>
      </w:pPr>
      <w:rPr>
        <w:rFonts w:cs="Times New Roman"/>
      </w:rPr>
    </w:lvl>
    <w:lvl w:ilvl="6" w:tplc="041A000F">
      <w:start w:val="1"/>
      <w:numFmt w:val="decimal"/>
      <w:lvlText w:val="%7."/>
      <w:lvlJc w:val="left"/>
      <w:pPr>
        <w:tabs>
          <w:tab w:val="num" w:pos="5400"/>
        </w:tabs>
        <w:ind w:left="5400" w:hanging="360"/>
      </w:pPr>
      <w:rPr>
        <w:rFonts w:cs="Times New Roman"/>
      </w:rPr>
    </w:lvl>
    <w:lvl w:ilvl="7" w:tplc="041A0019">
      <w:start w:val="1"/>
      <w:numFmt w:val="lowerLetter"/>
      <w:lvlText w:val="%8."/>
      <w:lvlJc w:val="left"/>
      <w:pPr>
        <w:tabs>
          <w:tab w:val="num" w:pos="6120"/>
        </w:tabs>
        <w:ind w:left="6120" w:hanging="360"/>
      </w:pPr>
      <w:rPr>
        <w:rFonts w:cs="Times New Roman"/>
      </w:rPr>
    </w:lvl>
    <w:lvl w:ilvl="8" w:tplc="041A001B">
      <w:start w:val="1"/>
      <w:numFmt w:val="lowerRoman"/>
      <w:lvlText w:val="%9."/>
      <w:lvlJc w:val="right"/>
      <w:pPr>
        <w:tabs>
          <w:tab w:val="num" w:pos="6840"/>
        </w:tabs>
        <w:ind w:left="6840" w:hanging="180"/>
      </w:pPr>
      <w:rPr>
        <w:rFonts w:cs="Times New Roman"/>
      </w:rPr>
    </w:lvl>
  </w:abstractNum>
  <w:abstractNum w:abstractNumId="13" w15:restartNumberingAfterBreak="0">
    <w:nsid w:val="31676BD7"/>
    <w:multiLevelType w:val="hybridMultilevel"/>
    <w:tmpl w:val="BD748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00F9F"/>
    <w:multiLevelType w:val="hybridMultilevel"/>
    <w:tmpl w:val="FD58D070"/>
    <w:lvl w:ilvl="0" w:tplc="0C0A000F">
      <w:start w:val="1"/>
      <w:numFmt w:val="decimal"/>
      <w:lvlText w:val="%1."/>
      <w:lvlJc w:val="left"/>
      <w:pPr>
        <w:tabs>
          <w:tab w:val="num" w:pos="360"/>
        </w:tabs>
        <w:ind w:left="360" w:hanging="360"/>
      </w:pPr>
      <w:rPr>
        <w:rFonts w:cs="Times New Roman"/>
      </w:rPr>
    </w:lvl>
    <w:lvl w:ilvl="1" w:tplc="0C0A000D">
      <w:start w:val="1"/>
      <w:numFmt w:val="bullet"/>
      <w:lvlText w:val=""/>
      <w:lvlJc w:val="left"/>
      <w:pPr>
        <w:tabs>
          <w:tab w:val="num" w:pos="1080"/>
        </w:tabs>
        <w:ind w:left="1080" w:hanging="360"/>
      </w:pPr>
      <w:rPr>
        <w:rFonts w:ascii="Wingdings" w:hAnsi="Wingdings"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5" w15:restartNumberingAfterBreak="0">
    <w:nsid w:val="40315C31"/>
    <w:multiLevelType w:val="hybridMultilevel"/>
    <w:tmpl w:val="125495FA"/>
    <w:lvl w:ilvl="0" w:tplc="48960CAC">
      <w:start w:val="1"/>
      <w:numFmt w:val="bullet"/>
      <w:lvlText w:val="•"/>
      <w:lvlJc w:val="left"/>
      <w:pPr>
        <w:tabs>
          <w:tab w:val="num" w:pos="360"/>
        </w:tabs>
        <w:ind w:left="360" w:hanging="360"/>
      </w:pPr>
      <w:rPr>
        <w:rFonts w:ascii="Times New Roman" w:hAnsi="Times New Roman" w:hint="default"/>
      </w:rPr>
    </w:lvl>
    <w:lvl w:ilvl="1" w:tplc="041A0003">
      <w:start w:val="1"/>
      <w:numFmt w:val="bullet"/>
      <w:lvlText w:val="o"/>
      <w:lvlJc w:val="left"/>
      <w:pPr>
        <w:tabs>
          <w:tab w:val="num" w:pos="360"/>
        </w:tabs>
        <w:ind w:left="360" w:hanging="360"/>
      </w:pPr>
      <w:rPr>
        <w:rFonts w:ascii="Courier New" w:hAnsi="Courier New" w:hint="default"/>
      </w:rPr>
    </w:lvl>
    <w:lvl w:ilvl="2" w:tplc="041A0005">
      <w:start w:val="1"/>
      <w:numFmt w:val="bullet"/>
      <w:lvlText w:val=""/>
      <w:lvlJc w:val="left"/>
      <w:pPr>
        <w:tabs>
          <w:tab w:val="num" w:pos="1080"/>
        </w:tabs>
        <w:ind w:left="1080" w:hanging="360"/>
      </w:pPr>
      <w:rPr>
        <w:rFonts w:ascii="Wingdings" w:hAnsi="Wingdings" w:hint="default"/>
      </w:rPr>
    </w:lvl>
    <w:lvl w:ilvl="3" w:tplc="041A0001">
      <w:start w:val="1"/>
      <w:numFmt w:val="bullet"/>
      <w:lvlText w:val=""/>
      <w:lvlJc w:val="left"/>
      <w:pPr>
        <w:tabs>
          <w:tab w:val="num" w:pos="1800"/>
        </w:tabs>
        <w:ind w:left="1800" w:hanging="360"/>
      </w:pPr>
      <w:rPr>
        <w:rFonts w:ascii="Symbol" w:hAnsi="Symbol" w:hint="default"/>
      </w:rPr>
    </w:lvl>
    <w:lvl w:ilvl="4" w:tplc="041A0003">
      <w:start w:val="1"/>
      <w:numFmt w:val="bullet"/>
      <w:lvlText w:val="o"/>
      <w:lvlJc w:val="left"/>
      <w:pPr>
        <w:tabs>
          <w:tab w:val="num" w:pos="2520"/>
        </w:tabs>
        <w:ind w:left="2520" w:hanging="360"/>
      </w:pPr>
      <w:rPr>
        <w:rFonts w:ascii="Courier New" w:hAnsi="Courier New" w:hint="default"/>
      </w:rPr>
    </w:lvl>
    <w:lvl w:ilvl="5" w:tplc="041A0005">
      <w:start w:val="1"/>
      <w:numFmt w:val="bullet"/>
      <w:lvlText w:val=""/>
      <w:lvlJc w:val="left"/>
      <w:pPr>
        <w:tabs>
          <w:tab w:val="num" w:pos="3240"/>
        </w:tabs>
        <w:ind w:left="3240" w:hanging="360"/>
      </w:pPr>
      <w:rPr>
        <w:rFonts w:ascii="Wingdings" w:hAnsi="Wingdings" w:hint="default"/>
      </w:rPr>
    </w:lvl>
    <w:lvl w:ilvl="6" w:tplc="041A0001">
      <w:start w:val="1"/>
      <w:numFmt w:val="bullet"/>
      <w:lvlText w:val=""/>
      <w:lvlJc w:val="left"/>
      <w:pPr>
        <w:tabs>
          <w:tab w:val="num" w:pos="3960"/>
        </w:tabs>
        <w:ind w:left="3960" w:hanging="360"/>
      </w:pPr>
      <w:rPr>
        <w:rFonts w:ascii="Symbol" w:hAnsi="Symbol" w:hint="default"/>
      </w:rPr>
    </w:lvl>
    <w:lvl w:ilvl="7" w:tplc="041A0003">
      <w:start w:val="1"/>
      <w:numFmt w:val="bullet"/>
      <w:lvlText w:val="o"/>
      <w:lvlJc w:val="left"/>
      <w:pPr>
        <w:tabs>
          <w:tab w:val="num" w:pos="4680"/>
        </w:tabs>
        <w:ind w:left="4680" w:hanging="360"/>
      </w:pPr>
      <w:rPr>
        <w:rFonts w:ascii="Courier New" w:hAnsi="Courier New" w:hint="default"/>
      </w:rPr>
    </w:lvl>
    <w:lvl w:ilvl="8" w:tplc="041A0005">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41B75D5C"/>
    <w:multiLevelType w:val="hybridMultilevel"/>
    <w:tmpl w:val="D4C2C6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4FF1AF5"/>
    <w:multiLevelType w:val="hybridMultilevel"/>
    <w:tmpl w:val="C2363B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9E10F1F"/>
    <w:multiLevelType w:val="hybridMultilevel"/>
    <w:tmpl w:val="7586130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6F09CC"/>
    <w:multiLevelType w:val="hybridMultilevel"/>
    <w:tmpl w:val="2A209876"/>
    <w:lvl w:ilvl="0" w:tplc="39CEFB8A">
      <w:start w:val="1"/>
      <w:numFmt w:val="decimal"/>
      <w:lvlText w:val="%1."/>
      <w:lvlJc w:val="left"/>
      <w:pPr>
        <w:tabs>
          <w:tab w:val="num" w:pos="810"/>
        </w:tabs>
        <w:ind w:left="81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0" w15:restartNumberingAfterBreak="0">
    <w:nsid w:val="4FD572FB"/>
    <w:multiLevelType w:val="hybridMultilevel"/>
    <w:tmpl w:val="00DEB1A0"/>
    <w:lvl w:ilvl="0" w:tplc="A0BE21BE">
      <w:start w:val="9"/>
      <w:numFmt w:val="decimal"/>
      <w:lvlText w:val="%1."/>
      <w:lvlJc w:val="left"/>
      <w:pPr>
        <w:tabs>
          <w:tab w:val="num" w:pos="360"/>
        </w:tabs>
        <w:ind w:left="360" w:hanging="360"/>
      </w:pPr>
      <w:rPr>
        <w:rFonts w:cs="Times New Roman" w:hint="default"/>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21" w15:restartNumberingAfterBreak="0">
    <w:nsid w:val="548F4B15"/>
    <w:multiLevelType w:val="hybridMultilevel"/>
    <w:tmpl w:val="C8C24108"/>
    <w:lvl w:ilvl="0" w:tplc="338E1AD2">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55944D1D"/>
    <w:multiLevelType w:val="hybridMultilevel"/>
    <w:tmpl w:val="83E2F298"/>
    <w:lvl w:ilvl="0" w:tplc="A0BE21BE">
      <w:start w:val="15"/>
      <w:numFmt w:val="decimal"/>
      <w:lvlText w:val="%1."/>
      <w:lvlJc w:val="left"/>
      <w:pPr>
        <w:tabs>
          <w:tab w:val="num" w:pos="360"/>
        </w:tabs>
        <w:ind w:left="360" w:hanging="360"/>
      </w:pPr>
      <w:rPr>
        <w:rFonts w:cs="Times New Roman" w:hint="default"/>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23" w15:restartNumberingAfterBreak="0">
    <w:nsid w:val="58DA64C2"/>
    <w:multiLevelType w:val="hybridMultilevel"/>
    <w:tmpl w:val="A1A6CEF0"/>
    <w:lvl w:ilvl="0" w:tplc="3EEC4986">
      <w:numFmt w:val="bullet"/>
      <w:lvlText w:val=""/>
      <w:lvlJc w:val="left"/>
      <w:pPr>
        <w:tabs>
          <w:tab w:val="num" w:pos="360"/>
        </w:tabs>
        <w:ind w:left="360" w:hanging="360"/>
      </w:pPr>
      <w:rPr>
        <w:rFonts w:ascii="Symbol" w:eastAsia="Times New Roman" w:hAnsi="Symbol" w:hint="default"/>
      </w:rPr>
    </w:lvl>
    <w:lvl w:ilvl="1" w:tplc="041A0003">
      <w:start w:val="1"/>
      <w:numFmt w:val="bullet"/>
      <w:lvlText w:val="o"/>
      <w:lvlJc w:val="left"/>
      <w:pPr>
        <w:tabs>
          <w:tab w:val="num" w:pos="1080"/>
        </w:tabs>
        <w:ind w:left="1080" w:hanging="360"/>
      </w:pPr>
      <w:rPr>
        <w:rFonts w:ascii="Courier New" w:hAnsi="Courier New" w:hint="default"/>
      </w:rPr>
    </w:lvl>
    <w:lvl w:ilvl="2" w:tplc="041A0005">
      <w:start w:val="1"/>
      <w:numFmt w:val="bullet"/>
      <w:lvlText w:val=""/>
      <w:lvlJc w:val="left"/>
      <w:pPr>
        <w:tabs>
          <w:tab w:val="num" w:pos="1800"/>
        </w:tabs>
        <w:ind w:left="1800" w:hanging="360"/>
      </w:pPr>
      <w:rPr>
        <w:rFonts w:ascii="Wingdings" w:hAnsi="Wingdings" w:hint="default"/>
      </w:rPr>
    </w:lvl>
    <w:lvl w:ilvl="3" w:tplc="041A0001">
      <w:start w:val="1"/>
      <w:numFmt w:val="bullet"/>
      <w:lvlText w:val=""/>
      <w:lvlJc w:val="left"/>
      <w:pPr>
        <w:tabs>
          <w:tab w:val="num" w:pos="2520"/>
        </w:tabs>
        <w:ind w:left="2520" w:hanging="360"/>
      </w:pPr>
      <w:rPr>
        <w:rFonts w:ascii="Symbol" w:hAnsi="Symbol" w:hint="default"/>
      </w:rPr>
    </w:lvl>
    <w:lvl w:ilvl="4" w:tplc="041A0003">
      <w:start w:val="1"/>
      <w:numFmt w:val="bullet"/>
      <w:lvlText w:val="o"/>
      <w:lvlJc w:val="left"/>
      <w:pPr>
        <w:tabs>
          <w:tab w:val="num" w:pos="3240"/>
        </w:tabs>
        <w:ind w:left="3240" w:hanging="360"/>
      </w:pPr>
      <w:rPr>
        <w:rFonts w:ascii="Courier New" w:hAnsi="Courier New" w:hint="default"/>
      </w:rPr>
    </w:lvl>
    <w:lvl w:ilvl="5" w:tplc="041A0005">
      <w:start w:val="1"/>
      <w:numFmt w:val="bullet"/>
      <w:lvlText w:val=""/>
      <w:lvlJc w:val="left"/>
      <w:pPr>
        <w:tabs>
          <w:tab w:val="num" w:pos="3960"/>
        </w:tabs>
        <w:ind w:left="3960" w:hanging="360"/>
      </w:pPr>
      <w:rPr>
        <w:rFonts w:ascii="Wingdings" w:hAnsi="Wingdings" w:hint="default"/>
      </w:rPr>
    </w:lvl>
    <w:lvl w:ilvl="6" w:tplc="041A0001">
      <w:start w:val="1"/>
      <w:numFmt w:val="bullet"/>
      <w:lvlText w:val=""/>
      <w:lvlJc w:val="left"/>
      <w:pPr>
        <w:tabs>
          <w:tab w:val="num" w:pos="4680"/>
        </w:tabs>
        <w:ind w:left="4680" w:hanging="360"/>
      </w:pPr>
      <w:rPr>
        <w:rFonts w:ascii="Symbol" w:hAnsi="Symbol" w:hint="default"/>
      </w:rPr>
    </w:lvl>
    <w:lvl w:ilvl="7" w:tplc="041A0003">
      <w:start w:val="1"/>
      <w:numFmt w:val="bullet"/>
      <w:lvlText w:val="o"/>
      <w:lvlJc w:val="left"/>
      <w:pPr>
        <w:tabs>
          <w:tab w:val="num" w:pos="5400"/>
        </w:tabs>
        <w:ind w:left="5400" w:hanging="360"/>
      </w:pPr>
      <w:rPr>
        <w:rFonts w:ascii="Courier New" w:hAnsi="Courier New" w:hint="default"/>
      </w:rPr>
    </w:lvl>
    <w:lvl w:ilvl="8" w:tplc="041A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B72663B"/>
    <w:multiLevelType w:val="hybridMultilevel"/>
    <w:tmpl w:val="06F8DBB2"/>
    <w:lvl w:ilvl="0" w:tplc="ECF63A76">
      <w:start w:val="1"/>
      <w:numFmt w:val="bullet"/>
      <w:pStyle w:val="PuceBleue"/>
      <w:lvlText w:val=""/>
      <w:lvlJc w:val="left"/>
      <w:pPr>
        <w:tabs>
          <w:tab w:val="num" w:pos="360"/>
        </w:tabs>
        <w:ind w:left="284" w:hanging="284"/>
      </w:pPr>
      <w:rPr>
        <w:rFonts w:ascii="Symbol" w:hAnsi="Symbol" w:hint="default"/>
        <w:b w:val="0"/>
        <w:i w:val="0"/>
        <w:color w:val="auto"/>
        <w:sz w:val="20"/>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BE82768"/>
    <w:multiLevelType w:val="hybridMultilevel"/>
    <w:tmpl w:val="DD1C2E28"/>
    <w:lvl w:ilvl="0" w:tplc="48960CAC">
      <w:start w:val="1"/>
      <w:numFmt w:val="bullet"/>
      <w:lvlText w:val="•"/>
      <w:lvlJc w:val="left"/>
      <w:pPr>
        <w:tabs>
          <w:tab w:val="num" w:pos="360"/>
        </w:tabs>
        <w:ind w:left="360" w:hanging="360"/>
      </w:pPr>
      <w:rPr>
        <w:rFonts w:ascii="Times New Roman" w:hAnsi="Times New Roman" w:hint="default"/>
      </w:rPr>
    </w:lvl>
    <w:lvl w:ilvl="1" w:tplc="041A0003">
      <w:start w:val="1"/>
      <w:numFmt w:val="bullet"/>
      <w:lvlText w:val="o"/>
      <w:lvlJc w:val="left"/>
      <w:pPr>
        <w:tabs>
          <w:tab w:val="num" w:pos="360"/>
        </w:tabs>
        <w:ind w:left="360" w:hanging="360"/>
      </w:pPr>
      <w:rPr>
        <w:rFonts w:ascii="Courier New" w:hAnsi="Courier New" w:hint="default"/>
      </w:rPr>
    </w:lvl>
    <w:lvl w:ilvl="2" w:tplc="041A0005">
      <w:start w:val="1"/>
      <w:numFmt w:val="bullet"/>
      <w:lvlText w:val=""/>
      <w:lvlJc w:val="left"/>
      <w:pPr>
        <w:tabs>
          <w:tab w:val="num" w:pos="1080"/>
        </w:tabs>
        <w:ind w:left="1080" w:hanging="360"/>
      </w:pPr>
      <w:rPr>
        <w:rFonts w:ascii="Wingdings" w:hAnsi="Wingdings" w:hint="default"/>
      </w:rPr>
    </w:lvl>
    <w:lvl w:ilvl="3" w:tplc="041A0001">
      <w:start w:val="1"/>
      <w:numFmt w:val="bullet"/>
      <w:lvlText w:val=""/>
      <w:lvlJc w:val="left"/>
      <w:pPr>
        <w:tabs>
          <w:tab w:val="num" w:pos="1800"/>
        </w:tabs>
        <w:ind w:left="1800" w:hanging="360"/>
      </w:pPr>
      <w:rPr>
        <w:rFonts w:ascii="Symbol" w:hAnsi="Symbol" w:hint="default"/>
      </w:rPr>
    </w:lvl>
    <w:lvl w:ilvl="4" w:tplc="041A0003">
      <w:start w:val="1"/>
      <w:numFmt w:val="bullet"/>
      <w:lvlText w:val="o"/>
      <w:lvlJc w:val="left"/>
      <w:pPr>
        <w:tabs>
          <w:tab w:val="num" w:pos="2520"/>
        </w:tabs>
        <w:ind w:left="2520" w:hanging="360"/>
      </w:pPr>
      <w:rPr>
        <w:rFonts w:ascii="Courier New" w:hAnsi="Courier New" w:hint="default"/>
      </w:rPr>
    </w:lvl>
    <w:lvl w:ilvl="5" w:tplc="041A0005">
      <w:start w:val="1"/>
      <w:numFmt w:val="bullet"/>
      <w:lvlText w:val=""/>
      <w:lvlJc w:val="left"/>
      <w:pPr>
        <w:tabs>
          <w:tab w:val="num" w:pos="3240"/>
        </w:tabs>
        <w:ind w:left="3240" w:hanging="360"/>
      </w:pPr>
      <w:rPr>
        <w:rFonts w:ascii="Wingdings" w:hAnsi="Wingdings" w:hint="default"/>
      </w:rPr>
    </w:lvl>
    <w:lvl w:ilvl="6" w:tplc="041A0001">
      <w:start w:val="1"/>
      <w:numFmt w:val="bullet"/>
      <w:lvlText w:val=""/>
      <w:lvlJc w:val="left"/>
      <w:pPr>
        <w:tabs>
          <w:tab w:val="num" w:pos="3960"/>
        </w:tabs>
        <w:ind w:left="3960" w:hanging="360"/>
      </w:pPr>
      <w:rPr>
        <w:rFonts w:ascii="Symbol" w:hAnsi="Symbol" w:hint="default"/>
      </w:rPr>
    </w:lvl>
    <w:lvl w:ilvl="7" w:tplc="041A0003">
      <w:start w:val="1"/>
      <w:numFmt w:val="bullet"/>
      <w:lvlText w:val="o"/>
      <w:lvlJc w:val="left"/>
      <w:pPr>
        <w:tabs>
          <w:tab w:val="num" w:pos="4680"/>
        </w:tabs>
        <w:ind w:left="4680" w:hanging="360"/>
      </w:pPr>
      <w:rPr>
        <w:rFonts w:ascii="Courier New" w:hAnsi="Courier New" w:hint="default"/>
      </w:rPr>
    </w:lvl>
    <w:lvl w:ilvl="8" w:tplc="041A0005">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C8F1910"/>
    <w:multiLevelType w:val="hybridMultilevel"/>
    <w:tmpl w:val="4FAE38F0"/>
    <w:lvl w:ilvl="0" w:tplc="48960CAC">
      <w:start w:val="1"/>
      <w:numFmt w:val="bullet"/>
      <w:lvlText w:val="•"/>
      <w:lvlJc w:val="left"/>
      <w:pPr>
        <w:tabs>
          <w:tab w:val="num" w:pos="360"/>
        </w:tabs>
        <w:ind w:left="360" w:hanging="360"/>
      </w:pPr>
      <w:rPr>
        <w:rFonts w:ascii="Times New Roman" w:hAnsi="Times New Roman" w:hint="default"/>
      </w:rPr>
    </w:lvl>
    <w:lvl w:ilvl="1" w:tplc="041A0003">
      <w:start w:val="1"/>
      <w:numFmt w:val="bullet"/>
      <w:lvlText w:val="o"/>
      <w:lvlJc w:val="left"/>
      <w:pPr>
        <w:tabs>
          <w:tab w:val="num" w:pos="360"/>
        </w:tabs>
        <w:ind w:left="360" w:hanging="360"/>
      </w:pPr>
      <w:rPr>
        <w:rFonts w:ascii="Courier New" w:hAnsi="Courier New" w:hint="default"/>
      </w:rPr>
    </w:lvl>
    <w:lvl w:ilvl="2" w:tplc="041A0005">
      <w:start w:val="1"/>
      <w:numFmt w:val="bullet"/>
      <w:lvlText w:val=""/>
      <w:lvlJc w:val="left"/>
      <w:pPr>
        <w:tabs>
          <w:tab w:val="num" w:pos="1080"/>
        </w:tabs>
        <w:ind w:left="1080" w:hanging="360"/>
      </w:pPr>
      <w:rPr>
        <w:rFonts w:ascii="Wingdings" w:hAnsi="Wingdings" w:hint="default"/>
      </w:rPr>
    </w:lvl>
    <w:lvl w:ilvl="3" w:tplc="041A0001">
      <w:start w:val="1"/>
      <w:numFmt w:val="bullet"/>
      <w:lvlText w:val=""/>
      <w:lvlJc w:val="left"/>
      <w:pPr>
        <w:tabs>
          <w:tab w:val="num" w:pos="1800"/>
        </w:tabs>
        <w:ind w:left="1800" w:hanging="360"/>
      </w:pPr>
      <w:rPr>
        <w:rFonts w:ascii="Symbol" w:hAnsi="Symbol" w:hint="default"/>
      </w:rPr>
    </w:lvl>
    <w:lvl w:ilvl="4" w:tplc="041A0003">
      <w:start w:val="1"/>
      <w:numFmt w:val="bullet"/>
      <w:lvlText w:val="o"/>
      <w:lvlJc w:val="left"/>
      <w:pPr>
        <w:tabs>
          <w:tab w:val="num" w:pos="2520"/>
        </w:tabs>
        <w:ind w:left="2520" w:hanging="360"/>
      </w:pPr>
      <w:rPr>
        <w:rFonts w:ascii="Courier New" w:hAnsi="Courier New" w:hint="default"/>
      </w:rPr>
    </w:lvl>
    <w:lvl w:ilvl="5" w:tplc="041A0005">
      <w:start w:val="1"/>
      <w:numFmt w:val="bullet"/>
      <w:lvlText w:val=""/>
      <w:lvlJc w:val="left"/>
      <w:pPr>
        <w:tabs>
          <w:tab w:val="num" w:pos="3240"/>
        </w:tabs>
        <w:ind w:left="3240" w:hanging="360"/>
      </w:pPr>
      <w:rPr>
        <w:rFonts w:ascii="Wingdings" w:hAnsi="Wingdings" w:hint="default"/>
      </w:rPr>
    </w:lvl>
    <w:lvl w:ilvl="6" w:tplc="041A0001">
      <w:start w:val="1"/>
      <w:numFmt w:val="bullet"/>
      <w:lvlText w:val=""/>
      <w:lvlJc w:val="left"/>
      <w:pPr>
        <w:tabs>
          <w:tab w:val="num" w:pos="3960"/>
        </w:tabs>
        <w:ind w:left="3960" w:hanging="360"/>
      </w:pPr>
      <w:rPr>
        <w:rFonts w:ascii="Symbol" w:hAnsi="Symbol" w:hint="default"/>
      </w:rPr>
    </w:lvl>
    <w:lvl w:ilvl="7" w:tplc="041A0003">
      <w:start w:val="1"/>
      <w:numFmt w:val="bullet"/>
      <w:lvlText w:val="o"/>
      <w:lvlJc w:val="left"/>
      <w:pPr>
        <w:tabs>
          <w:tab w:val="num" w:pos="4680"/>
        </w:tabs>
        <w:ind w:left="4680" w:hanging="360"/>
      </w:pPr>
      <w:rPr>
        <w:rFonts w:ascii="Courier New" w:hAnsi="Courier New" w:hint="default"/>
      </w:rPr>
    </w:lvl>
    <w:lvl w:ilvl="8" w:tplc="041A0005">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E354FFF"/>
    <w:multiLevelType w:val="hybridMultilevel"/>
    <w:tmpl w:val="4EBA9C90"/>
    <w:lvl w:ilvl="0" w:tplc="48960CAC">
      <w:start w:val="1"/>
      <w:numFmt w:val="bullet"/>
      <w:lvlText w:val="•"/>
      <w:lvlJc w:val="left"/>
      <w:pPr>
        <w:tabs>
          <w:tab w:val="num" w:pos="360"/>
        </w:tabs>
        <w:ind w:left="360" w:hanging="360"/>
      </w:pPr>
      <w:rPr>
        <w:rFonts w:ascii="Times New Roman" w:hAnsi="Times New Roman" w:hint="default"/>
      </w:rPr>
    </w:lvl>
    <w:lvl w:ilvl="1" w:tplc="041A0003">
      <w:start w:val="1"/>
      <w:numFmt w:val="bullet"/>
      <w:lvlText w:val="o"/>
      <w:lvlJc w:val="left"/>
      <w:pPr>
        <w:tabs>
          <w:tab w:val="num" w:pos="360"/>
        </w:tabs>
        <w:ind w:left="360" w:hanging="360"/>
      </w:pPr>
      <w:rPr>
        <w:rFonts w:ascii="Courier New" w:hAnsi="Courier New" w:hint="default"/>
      </w:rPr>
    </w:lvl>
    <w:lvl w:ilvl="2" w:tplc="041A0005">
      <w:start w:val="1"/>
      <w:numFmt w:val="bullet"/>
      <w:lvlText w:val=""/>
      <w:lvlJc w:val="left"/>
      <w:pPr>
        <w:tabs>
          <w:tab w:val="num" w:pos="1080"/>
        </w:tabs>
        <w:ind w:left="1080" w:hanging="360"/>
      </w:pPr>
      <w:rPr>
        <w:rFonts w:ascii="Wingdings" w:hAnsi="Wingdings" w:hint="default"/>
      </w:rPr>
    </w:lvl>
    <w:lvl w:ilvl="3" w:tplc="041A0001">
      <w:start w:val="1"/>
      <w:numFmt w:val="bullet"/>
      <w:lvlText w:val=""/>
      <w:lvlJc w:val="left"/>
      <w:pPr>
        <w:tabs>
          <w:tab w:val="num" w:pos="1800"/>
        </w:tabs>
        <w:ind w:left="1800" w:hanging="360"/>
      </w:pPr>
      <w:rPr>
        <w:rFonts w:ascii="Symbol" w:hAnsi="Symbol" w:hint="default"/>
      </w:rPr>
    </w:lvl>
    <w:lvl w:ilvl="4" w:tplc="041A0003">
      <w:start w:val="1"/>
      <w:numFmt w:val="bullet"/>
      <w:lvlText w:val="o"/>
      <w:lvlJc w:val="left"/>
      <w:pPr>
        <w:tabs>
          <w:tab w:val="num" w:pos="2520"/>
        </w:tabs>
        <w:ind w:left="2520" w:hanging="360"/>
      </w:pPr>
      <w:rPr>
        <w:rFonts w:ascii="Courier New" w:hAnsi="Courier New" w:hint="default"/>
      </w:rPr>
    </w:lvl>
    <w:lvl w:ilvl="5" w:tplc="041A0005">
      <w:start w:val="1"/>
      <w:numFmt w:val="bullet"/>
      <w:lvlText w:val=""/>
      <w:lvlJc w:val="left"/>
      <w:pPr>
        <w:tabs>
          <w:tab w:val="num" w:pos="3240"/>
        </w:tabs>
        <w:ind w:left="3240" w:hanging="360"/>
      </w:pPr>
      <w:rPr>
        <w:rFonts w:ascii="Wingdings" w:hAnsi="Wingdings" w:hint="default"/>
      </w:rPr>
    </w:lvl>
    <w:lvl w:ilvl="6" w:tplc="041A0001">
      <w:start w:val="1"/>
      <w:numFmt w:val="bullet"/>
      <w:lvlText w:val=""/>
      <w:lvlJc w:val="left"/>
      <w:pPr>
        <w:tabs>
          <w:tab w:val="num" w:pos="3960"/>
        </w:tabs>
        <w:ind w:left="3960" w:hanging="360"/>
      </w:pPr>
      <w:rPr>
        <w:rFonts w:ascii="Symbol" w:hAnsi="Symbol" w:hint="default"/>
      </w:rPr>
    </w:lvl>
    <w:lvl w:ilvl="7" w:tplc="041A0003">
      <w:start w:val="1"/>
      <w:numFmt w:val="bullet"/>
      <w:lvlText w:val="o"/>
      <w:lvlJc w:val="left"/>
      <w:pPr>
        <w:tabs>
          <w:tab w:val="num" w:pos="4680"/>
        </w:tabs>
        <w:ind w:left="4680" w:hanging="360"/>
      </w:pPr>
      <w:rPr>
        <w:rFonts w:ascii="Courier New" w:hAnsi="Courier New" w:hint="default"/>
      </w:rPr>
    </w:lvl>
    <w:lvl w:ilvl="8" w:tplc="041A0005">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F6C7F31"/>
    <w:multiLevelType w:val="hybridMultilevel"/>
    <w:tmpl w:val="C7B88C96"/>
    <w:lvl w:ilvl="0" w:tplc="0409000F">
      <w:start w:val="1"/>
      <w:numFmt w:val="decimal"/>
      <w:lvlText w:val="%1."/>
      <w:lvlJc w:val="left"/>
      <w:pPr>
        <w:tabs>
          <w:tab w:val="num" w:pos="720"/>
        </w:tabs>
        <w:ind w:left="720" w:hanging="360"/>
      </w:pPr>
      <w:rPr>
        <w:rFonts w:cs="Times New Roman"/>
      </w:rPr>
    </w:lvl>
    <w:lvl w:ilvl="1" w:tplc="041A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00D1BB3"/>
    <w:multiLevelType w:val="hybridMultilevel"/>
    <w:tmpl w:val="5EE4DE5E"/>
    <w:lvl w:ilvl="0" w:tplc="9FEE1946">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CC3E7B"/>
    <w:multiLevelType w:val="multilevel"/>
    <w:tmpl w:val="7B0E55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6C71FE"/>
    <w:multiLevelType w:val="hybridMultilevel"/>
    <w:tmpl w:val="CFC089A0"/>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2" w15:restartNumberingAfterBreak="0">
    <w:nsid w:val="74CF7FAB"/>
    <w:multiLevelType w:val="hybridMultilevel"/>
    <w:tmpl w:val="34A2768E"/>
    <w:lvl w:ilvl="0" w:tplc="A0BE21BE">
      <w:start w:val="11"/>
      <w:numFmt w:val="decimal"/>
      <w:lvlText w:val="%1."/>
      <w:lvlJc w:val="left"/>
      <w:pPr>
        <w:tabs>
          <w:tab w:val="num" w:pos="360"/>
        </w:tabs>
        <w:ind w:left="360" w:hanging="360"/>
      </w:pPr>
      <w:rPr>
        <w:rFonts w:cs="Times New Roman" w:hint="default"/>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num w:numId="1">
    <w:abstractNumId w:val="21"/>
  </w:num>
  <w:num w:numId="2">
    <w:abstractNumId w:val="14"/>
  </w:num>
  <w:num w:numId="3">
    <w:abstractNumId w:val="24"/>
  </w:num>
  <w:num w:numId="4">
    <w:abstractNumId w:val="7"/>
  </w:num>
  <w:num w:numId="5">
    <w:abstractNumId w:val="16"/>
  </w:num>
  <w:num w:numId="6">
    <w:abstractNumId w:val="17"/>
  </w:num>
  <w:num w:numId="7">
    <w:abstractNumId w:val="29"/>
  </w:num>
  <w:num w:numId="8">
    <w:abstractNumId w:val="6"/>
  </w:num>
  <w:num w:numId="9">
    <w:abstractNumId w:val="24"/>
  </w:num>
  <w:num w:numId="10">
    <w:abstractNumId w:val="4"/>
  </w:num>
  <w:num w:numId="11">
    <w:abstractNumId w:val="24"/>
  </w:num>
  <w:num w:numId="12">
    <w:abstractNumId w:val="24"/>
  </w:num>
  <w:num w:numId="13">
    <w:abstractNumId w:val="0"/>
  </w:num>
  <w:num w:numId="14">
    <w:abstractNumId w:val="24"/>
  </w:num>
  <w:num w:numId="15">
    <w:abstractNumId w:val="24"/>
  </w:num>
  <w:num w:numId="16">
    <w:abstractNumId w:val="24"/>
  </w:num>
  <w:num w:numId="17">
    <w:abstractNumId w:val="24"/>
  </w:num>
  <w:num w:numId="18">
    <w:abstractNumId w:val="24"/>
  </w:num>
  <w:num w:numId="19">
    <w:abstractNumId w:val="1"/>
  </w:num>
  <w:num w:numId="20">
    <w:abstractNumId w:val="24"/>
  </w:num>
  <w:num w:numId="21">
    <w:abstractNumId w:val="24"/>
  </w:num>
  <w:num w:numId="22">
    <w:abstractNumId w:val="23"/>
  </w:num>
  <w:num w:numId="23">
    <w:abstractNumId w:val="31"/>
  </w:num>
  <w:num w:numId="24">
    <w:abstractNumId w:val="8"/>
  </w:num>
  <w:num w:numId="25">
    <w:abstractNumId w:val="2"/>
  </w:num>
  <w:num w:numId="26">
    <w:abstractNumId w:val="11"/>
  </w:num>
  <w:num w:numId="27">
    <w:abstractNumId w:val="12"/>
  </w:num>
  <w:num w:numId="28">
    <w:abstractNumId w:val="18"/>
  </w:num>
  <w:num w:numId="29">
    <w:abstractNumId w:val="20"/>
  </w:num>
  <w:num w:numId="30">
    <w:abstractNumId w:val="32"/>
  </w:num>
  <w:num w:numId="31">
    <w:abstractNumId w:val="26"/>
  </w:num>
  <w:num w:numId="32">
    <w:abstractNumId w:val="27"/>
  </w:num>
  <w:num w:numId="33">
    <w:abstractNumId w:val="25"/>
  </w:num>
  <w:num w:numId="34">
    <w:abstractNumId w:val="28"/>
  </w:num>
  <w:num w:numId="35">
    <w:abstractNumId w:val="3"/>
  </w:num>
  <w:num w:numId="36">
    <w:abstractNumId w:val="5"/>
  </w:num>
  <w:num w:numId="37">
    <w:abstractNumId w:val="22"/>
  </w:num>
  <w:num w:numId="38">
    <w:abstractNumId w:val="9"/>
  </w:num>
  <w:num w:numId="39">
    <w:abstractNumId w:val="19"/>
  </w:num>
  <w:num w:numId="40">
    <w:abstractNumId w:val="15"/>
  </w:num>
  <w:num w:numId="41">
    <w:abstractNumId w:val="30"/>
  </w:num>
  <w:num w:numId="42">
    <w:abstractNumId w:val="1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AF"/>
    <w:rsid w:val="00000585"/>
    <w:rsid w:val="000012BA"/>
    <w:rsid w:val="00003E1C"/>
    <w:rsid w:val="000052E4"/>
    <w:rsid w:val="00007A51"/>
    <w:rsid w:val="00013AF0"/>
    <w:rsid w:val="00017407"/>
    <w:rsid w:val="00023676"/>
    <w:rsid w:val="0003009F"/>
    <w:rsid w:val="000311B5"/>
    <w:rsid w:val="00031FEF"/>
    <w:rsid w:val="0004305F"/>
    <w:rsid w:val="000561F1"/>
    <w:rsid w:val="0005716D"/>
    <w:rsid w:val="0006633C"/>
    <w:rsid w:val="00090268"/>
    <w:rsid w:val="00091635"/>
    <w:rsid w:val="00091A7A"/>
    <w:rsid w:val="0009238C"/>
    <w:rsid w:val="000A17EE"/>
    <w:rsid w:val="000A2878"/>
    <w:rsid w:val="000A2957"/>
    <w:rsid w:val="000A62D3"/>
    <w:rsid w:val="000B66E2"/>
    <w:rsid w:val="000B7C15"/>
    <w:rsid w:val="000C3EE7"/>
    <w:rsid w:val="000D05A3"/>
    <w:rsid w:val="000D5234"/>
    <w:rsid w:val="000D576B"/>
    <w:rsid w:val="000E0066"/>
    <w:rsid w:val="000E50AF"/>
    <w:rsid w:val="001079A4"/>
    <w:rsid w:val="00114DCF"/>
    <w:rsid w:val="00115640"/>
    <w:rsid w:val="001254F5"/>
    <w:rsid w:val="001270B6"/>
    <w:rsid w:val="00127DEC"/>
    <w:rsid w:val="00137442"/>
    <w:rsid w:val="00146030"/>
    <w:rsid w:val="00147001"/>
    <w:rsid w:val="00150655"/>
    <w:rsid w:val="0015595E"/>
    <w:rsid w:val="0015735F"/>
    <w:rsid w:val="001640D8"/>
    <w:rsid w:val="00175646"/>
    <w:rsid w:val="00177DF6"/>
    <w:rsid w:val="00196BB1"/>
    <w:rsid w:val="001A6AED"/>
    <w:rsid w:val="001B7B32"/>
    <w:rsid w:val="001C3979"/>
    <w:rsid w:val="001D2F9A"/>
    <w:rsid w:val="001D3D6E"/>
    <w:rsid w:val="001D728E"/>
    <w:rsid w:val="001E138D"/>
    <w:rsid w:val="001F100D"/>
    <w:rsid w:val="001F273F"/>
    <w:rsid w:val="001F42A3"/>
    <w:rsid w:val="002028BE"/>
    <w:rsid w:val="00223BCF"/>
    <w:rsid w:val="002272EF"/>
    <w:rsid w:val="002306B2"/>
    <w:rsid w:val="00240A4F"/>
    <w:rsid w:val="00250478"/>
    <w:rsid w:val="00253F17"/>
    <w:rsid w:val="00261059"/>
    <w:rsid w:val="00261ADF"/>
    <w:rsid w:val="00264170"/>
    <w:rsid w:val="002646CE"/>
    <w:rsid w:val="002648BB"/>
    <w:rsid w:val="00265AF8"/>
    <w:rsid w:val="002676D8"/>
    <w:rsid w:val="00272764"/>
    <w:rsid w:val="00280C07"/>
    <w:rsid w:val="002862FD"/>
    <w:rsid w:val="002869A0"/>
    <w:rsid w:val="0028782A"/>
    <w:rsid w:val="00290E2E"/>
    <w:rsid w:val="002A1B37"/>
    <w:rsid w:val="002B797A"/>
    <w:rsid w:val="002C3E24"/>
    <w:rsid w:val="002D5295"/>
    <w:rsid w:val="002D5AA5"/>
    <w:rsid w:val="002D6629"/>
    <w:rsid w:val="002D7E67"/>
    <w:rsid w:val="002E2723"/>
    <w:rsid w:val="002E6951"/>
    <w:rsid w:val="002E704B"/>
    <w:rsid w:val="002F0956"/>
    <w:rsid w:val="00313FA1"/>
    <w:rsid w:val="00315C1F"/>
    <w:rsid w:val="0031699F"/>
    <w:rsid w:val="00330164"/>
    <w:rsid w:val="00331A6F"/>
    <w:rsid w:val="00331BFB"/>
    <w:rsid w:val="003372A9"/>
    <w:rsid w:val="00337D7A"/>
    <w:rsid w:val="003428DA"/>
    <w:rsid w:val="00342C6C"/>
    <w:rsid w:val="00343060"/>
    <w:rsid w:val="00357A77"/>
    <w:rsid w:val="0036071E"/>
    <w:rsid w:val="00364FB2"/>
    <w:rsid w:val="0036736B"/>
    <w:rsid w:val="0037229D"/>
    <w:rsid w:val="003726CF"/>
    <w:rsid w:val="00372B47"/>
    <w:rsid w:val="003744D5"/>
    <w:rsid w:val="00376ED4"/>
    <w:rsid w:val="00377208"/>
    <w:rsid w:val="003776AE"/>
    <w:rsid w:val="00380018"/>
    <w:rsid w:val="003819FF"/>
    <w:rsid w:val="00386A8B"/>
    <w:rsid w:val="00386CE0"/>
    <w:rsid w:val="003915DB"/>
    <w:rsid w:val="00394B29"/>
    <w:rsid w:val="003A1C59"/>
    <w:rsid w:val="003A5C9A"/>
    <w:rsid w:val="003A6595"/>
    <w:rsid w:val="003B0557"/>
    <w:rsid w:val="003B45D1"/>
    <w:rsid w:val="003C1A81"/>
    <w:rsid w:val="003C6767"/>
    <w:rsid w:val="003C6F54"/>
    <w:rsid w:val="003C754F"/>
    <w:rsid w:val="003D1D97"/>
    <w:rsid w:val="003D3DCC"/>
    <w:rsid w:val="003D5E6E"/>
    <w:rsid w:val="003E287F"/>
    <w:rsid w:val="003E2E84"/>
    <w:rsid w:val="003E31C6"/>
    <w:rsid w:val="003E3875"/>
    <w:rsid w:val="003E54B3"/>
    <w:rsid w:val="003E7D9A"/>
    <w:rsid w:val="003F0EB4"/>
    <w:rsid w:val="0040210B"/>
    <w:rsid w:val="00404F69"/>
    <w:rsid w:val="00407B0F"/>
    <w:rsid w:val="004115A6"/>
    <w:rsid w:val="004128B1"/>
    <w:rsid w:val="00422B38"/>
    <w:rsid w:val="00424742"/>
    <w:rsid w:val="004255AF"/>
    <w:rsid w:val="004265F3"/>
    <w:rsid w:val="0042733A"/>
    <w:rsid w:val="00430CF6"/>
    <w:rsid w:val="00434FEE"/>
    <w:rsid w:val="00440F4E"/>
    <w:rsid w:val="0044718C"/>
    <w:rsid w:val="00451C6B"/>
    <w:rsid w:val="00464BB0"/>
    <w:rsid w:val="0048003A"/>
    <w:rsid w:val="00481289"/>
    <w:rsid w:val="0049527A"/>
    <w:rsid w:val="004967D6"/>
    <w:rsid w:val="004A4561"/>
    <w:rsid w:val="004A490C"/>
    <w:rsid w:val="004B17C3"/>
    <w:rsid w:val="004B3B44"/>
    <w:rsid w:val="004D1D62"/>
    <w:rsid w:val="004E0E9D"/>
    <w:rsid w:val="004E2E17"/>
    <w:rsid w:val="004F3688"/>
    <w:rsid w:val="004F36F7"/>
    <w:rsid w:val="004F388E"/>
    <w:rsid w:val="004F433D"/>
    <w:rsid w:val="004F45C0"/>
    <w:rsid w:val="005019AD"/>
    <w:rsid w:val="00505A6E"/>
    <w:rsid w:val="00507AAE"/>
    <w:rsid w:val="00512AB6"/>
    <w:rsid w:val="005135DF"/>
    <w:rsid w:val="00514938"/>
    <w:rsid w:val="005172FB"/>
    <w:rsid w:val="00532144"/>
    <w:rsid w:val="00532FC9"/>
    <w:rsid w:val="00542403"/>
    <w:rsid w:val="00542FD4"/>
    <w:rsid w:val="005513C9"/>
    <w:rsid w:val="00552CEE"/>
    <w:rsid w:val="005561C5"/>
    <w:rsid w:val="005572CD"/>
    <w:rsid w:val="005657A2"/>
    <w:rsid w:val="005838E3"/>
    <w:rsid w:val="00583C6C"/>
    <w:rsid w:val="005A228A"/>
    <w:rsid w:val="005A4616"/>
    <w:rsid w:val="005B1516"/>
    <w:rsid w:val="005B600B"/>
    <w:rsid w:val="005B7E20"/>
    <w:rsid w:val="005C4300"/>
    <w:rsid w:val="005D6824"/>
    <w:rsid w:val="005D6B2A"/>
    <w:rsid w:val="005D7CE1"/>
    <w:rsid w:val="005E37A0"/>
    <w:rsid w:val="005E711E"/>
    <w:rsid w:val="005F1E40"/>
    <w:rsid w:val="005F694D"/>
    <w:rsid w:val="00601F65"/>
    <w:rsid w:val="00602EB7"/>
    <w:rsid w:val="00603612"/>
    <w:rsid w:val="0061291B"/>
    <w:rsid w:val="00612D5D"/>
    <w:rsid w:val="00623C52"/>
    <w:rsid w:val="00624900"/>
    <w:rsid w:val="006262EB"/>
    <w:rsid w:val="006350BA"/>
    <w:rsid w:val="00645F96"/>
    <w:rsid w:val="00646187"/>
    <w:rsid w:val="0065338A"/>
    <w:rsid w:val="00653FFD"/>
    <w:rsid w:val="00662F93"/>
    <w:rsid w:val="006656A7"/>
    <w:rsid w:val="00666EDA"/>
    <w:rsid w:val="0067086E"/>
    <w:rsid w:val="00683827"/>
    <w:rsid w:val="00684819"/>
    <w:rsid w:val="00693CE1"/>
    <w:rsid w:val="006A4BBF"/>
    <w:rsid w:val="006A56EE"/>
    <w:rsid w:val="006B4B97"/>
    <w:rsid w:val="006D5FC7"/>
    <w:rsid w:val="006D61F6"/>
    <w:rsid w:val="006E0D36"/>
    <w:rsid w:val="006E0D68"/>
    <w:rsid w:val="006E4F52"/>
    <w:rsid w:val="006F09DF"/>
    <w:rsid w:val="006F1B0E"/>
    <w:rsid w:val="006F5A01"/>
    <w:rsid w:val="006F5EE9"/>
    <w:rsid w:val="00700C0C"/>
    <w:rsid w:val="00706F5E"/>
    <w:rsid w:val="00716EF4"/>
    <w:rsid w:val="00721DA9"/>
    <w:rsid w:val="00726015"/>
    <w:rsid w:val="007270BE"/>
    <w:rsid w:val="0073462E"/>
    <w:rsid w:val="007408FB"/>
    <w:rsid w:val="00746E44"/>
    <w:rsid w:val="00752631"/>
    <w:rsid w:val="00756E3A"/>
    <w:rsid w:val="00761CC7"/>
    <w:rsid w:val="00763E21"/>
    <w:rsid w:val="00766222"/>
    <w:rsid w:val="0077129F"/>
    <w:rsid w:val="007833E1"/>
    <w:rsid w:val="00784E75"/>
    <w:rsid w:val="00787176"/>
    <w:rsid w:val="00792F3E"/>
    <w:rsid w:val="007A60E3"/>
    <w:rsid w:val="007A6CE3"/>
    <w:rsid w:val="007B0876"/>
    <w:rsid w:val="007C2CCC"/>
    <w:rsid w:val="007D0A65"/>
    <w:rsid w:val="007D4C8F"/>
    <w:rsid w:val="007E1373"/>
    <w:rsid w:val="00803F8E"/>
    <w:rsid w:val="00805871"/>
    <w:rsid w:val="00811C00"/>
    <w:rsid w:val="00814838"/>
    <w:rsid w:val="00817BF0"/>
    <w:rsid w:val="00820EDC"/>
    <w:rsid w:val="00823E39"/>
    <w:rsid w:val="00824D6F"/>
    <w:rsid w:val="0082657B"/>
    <w:rsid w:val="00830D31"/>
    <w:rsid w:val="00845703"/>
    <w:rsid w:val="008469E4"/>
    <w:rsid w:val="00857EA3"/>
    <w:rsid w:val="00860178"/>
    <w:rsid w:val="0086401A"/>
    <w:rsid w:val="00870774"/>
    <w:rsid w:val="00874040"/>
    <w:rsid w:val="00875336"/>
    <w:rsid w:val="008A504B"/>
    <w:rsid w:val="008A53B5"/>
    <w:rsid w:val="008A5CD8"/>
    <w:rsid w:val="008B1CD8"/>
    <w:rsid w:val="008C1413"/>
    <w:rsid w:val="008C32F0"/>
    <w:rsid w:val="008C5728"/>
    <w:rsid w:val="008D4E4A"/>
    <w:rsid w:val="008D56B7"/>
    <w:rsid w:val="008D68F2"/>
    <w:rsid w:val="008E6370"/>
    <w:rsid w:val="009017BA"/>
    <w:rsid w:val="00901C0E"/>
    <w:rsid w:val="00904223"/>
    <w:rsid w:val="00906C69"/>
    <w:rsid w:val="009075CD"/>
    <w:rsid w:val="00910159"/>
    <w:rsid w:val="009123CD"/>
    <w:rsid w:val="00912589"/>
    <w:rsid w:val="00912688"/>
    <w:rsid w:val="0091510C"/>
    <w:rsid w:val="00917D2B"/>
    <w:rsid w:val="00917EB8"/>
    <w:rsid w:val="009215FC"/>
    <w:rsid w:val="009242C5"/>
    <w:rsid w:val="00937D32"/>
    <w:rsid w:val="0094035F"/>
    <w:rsid w:val="0094452F"/>
    <w:rsid w:val="009472C9"/>
    <w:rsid w:val="0095148A"/>
    <w:rsid w:val="00952C0C"/>
    <w:rsid w:val="00954101"/>
    <w:rsid w:val="009571E9"/>
    <w:rsid w:val="00975704"/>
    <w:rsid w:val="00987928"/>
    <w:rsid w:val="009879A2"/>
    <w:rsid w:val="009A5902"/>
    <w:rsid w:val="009B33BF"/>
    <w:rsid w:val="009C2F2A"/>
    <w:rsid w:val="009C480A"/>
    <w:rsid w:val="009E068D"/>
    <w:rsid w:val="009E0F50"/>
    <w:rsid w:val="009E0FC8"/>
    <w:rsid w:val="009E1F08"/>
    <w:rsid w:val="009E3ED4"/>
    <w:rsid w:val="009E61CB"/>
    <w:rsid w:val="009E6653"/>
    <w:rsid w:val="00A0707E"/>
    <w:rsid w:val="00A11DF7"/>
    <w:rsid w:val="00A13534"/>
    <w:rsid w:val="00A144D6"/>
    <w:rsid w:val="00A17553"/>
    <w:rsid w:val="00A2244B"/>
    <w:rsid w:val="00A2575A"/>
    <w:rsid w:val="00A27A3C"/>
    <w:rsid w:val="00A45321"/>
    <w:rsid w:val="00A46086"/>
    <w:rsid w:val="00A55200"/>
    <w:rsid w:val="00A61F6F"/>
    <w:rsid w:val="00A628B3"/>
    <w:rsid w:val="00A749FB"/>
    <w:rsid w:val="00A766F2"/>
    <w:rsid w:val="00A802CF"/>
    <w:rsid w:val="00AA1530"/>
    <w:rsid w:val="00AA1BA6"/>
    <w:rsid w:val="00AA35A1"/>
    <w:rsid w:val="00AA420E"/>
    <w:rsid w:val="00AA7DE6"/>
    <w:rsid w:val="00AB71C0"/>
    <w:rsid w:val="00AD0E3E"/>
    <w:rsid w:val="00AD1059"/>
    <w:rsid w:val="00AE0281"/>
    <w:rsid w:val="00AE63CE"/>
    <w:rsid w:val="00AE6876"/>
    <w:rsid w:val="00AF67D3"/>
    <w:rsid w:val="00B01BFC"/>
    <w:rsid w:val="00B02940"/>
    <w:rsid w:val="00B04874"/>
    <w:rsid w:val="00B1015D"/>
    <w:rsid w:val="00B120F6"/>
    <w:rsid w:val="00B13705"/>
    <w:rsid w:val="00B16EA7"/>
    <w:rsid w:val="00B20A63"/>
    <w:rsid w:val="00B239ED"/>
    <w:rsid w:val="00B247F3"/>
    <w:rsid w:val="00B24CEE"/>
    <w:rsid w:val="00B30DB2"/>
    <w:rsid w:val="00B32554"/>
    <w:rsid w:val="00B348A5"/>
    <w:rsid w:val="00B37B5E"/>
    <w:rsid w:val="00B458C1"/>
    <w:rsid w:val="00B46988"/>
    <w:rsid w:val="00B542D5"/>
    <w:rsid w:val="00B56232"/>
    <w:rsid w:val="00B62F2F"/>
    <w:rsid w:val="00B65A0F"/>
    <w:rsid w:val="00B70A5B"/>
    <w:rsid w:val="00B71424"/>
    <w:rsid w:val="00B745F4"/>
    <w:rsid w:val="00B85036"/>
    <w:rsid w:val="00B874FA"/>
    <w:rsid w:val="00B96657"/>
    <w:rsid w:val="00BC1289"/>
    <w:rsid w:val="00BC342C"/>
    <w:rsid w:val="00BD3BAF"/>
    <w:rsid w:val="00BD6CE4"/>
    <w:rsid w:val="00BE74DD"/>
    <w:rsid w:val="00BF5264"/>
    <w:rsid w:val="00C0014D"/>
    <w:rsid w:val="00C00725"/>
    <w:rsid w:val="00C0518F"/>
    <w:rsid w:val="00C058C7"/>
    <w:rsid w:val="00C1124E"/>
    <w:rsid w:val="00C12092"/>
    <w:rsid w:val="00C23FA9"/>
    <w:rsid w:val="00C30659"/>
    <w:rsid w:val="00C30752"/>
    <w:rsid w:val="00C365DE"/>
    <w:rsid w:val="00C36B67"/>
    <w:rsid w:val="00C5297A"/>
    <w:rsid w:val="00C54B13"/>
    <w:rsid w:val="00C55366"/>
    <w:rsid w:val="00C624AC"/>
    <w:rsid w:val="00C631EB"/>
    <w:rsid w:val="00C67922"/>
    <w:rsid w:val="00C77352"/>
    <w:rsid w:val="00C840BC"/>
    <w:rsid w:val="00C84592"/>
    <w:rsid w:val="00C92FA5"/>
    <w:rsid w:val="00CA3E1E"/>
    <w:rsid w:val="00CA7A73"/>
    <w:rsid w:val="00CC1AA0"/>
    <w:rsid w:val="00CC7F05"/>
    <w:rsid w:val="00CD482C"/>
    <w:rsid w:val="00CD6435"/>
    <w:rsid w:val="00CD64F9"/>
    <w:rsid w:val="00CE1D4C"/>
    <w:rsid w:val="00CE43C7"/>
    <w:rsid w:val="00CF15D6"/>
    <w:rsid w:val="00CF1D64"/>
    <w:rsid w:val="00D00A03"/>
    <w:rsid w:val="00D11A33"/>
    <w:rsid w:val="00D1419E"/>
    <w:rsid w:val="00D2047E"/>
    <w:rsid w:val="00D22ED1"/>
    <w:rsid w:val="00D33CC3"/>
    <w:rsid w:val="00D36CFE"/>
    <w:rsid w:val="00D42C41"/>
    <w:rsid w:val="00D45716"/>
    <w:rsid w:val="00D5342C"/>
    <w:rsid w:val="00D56F3E"/>
    <w:rsid w:val="00D61CB7"/>
    <w:rsid w:val="00D62BD8"/>
    <w:rsid w:val="00D63958"/>
    <w:rsid w:val="00D70FD8"/>
    <w:rsid w:val="00D73B8E"/>
    <w:rsid w:val="00D7418B"/>
    <w:rsid w:val="00D80FF2"/>
    <w:rsid w:val="00D8715A"/>
    <w:rsid w:val="00D952AA"/>
    <w:rsid w:val="00DA3986"/>
    <w:rsid w:val="00DA568A"/>
    <w:rsid w:val="00DA6A16"/>
    <w:rsid w:val="00DA713E"/>
    <w:rsid w:val="00DB3EBE"/>
    <w:rsid w:val="00DB552D"/>
    <w:rsid w:val="00DB7FA1"/>
    <w:rsid w:val="00DC0097"/>
    <w:rsid w:val="00DC070A"/>
    <w:rsid w:val="00DC6C67"/>
    <w:rsid w:val="00DD5CD4"/>
    <w:rsid w:val="00E00D4E"/>
    <w:rsid w:val="00E01431"/>
    <w:rsid w:val="00E13348"/>
    <w:rsid w:val="00E13700"/>
    <w:rsid w:val="00E149A6"/>
    <w:rsid w:val="00E17D85"/>
    <w:rsid w:val="00E31759"/>
    <w:rsid w:val="00E31B1F"/>
    <w:rsid w:val="00E33D7D"/>
    <w:rsid w:val="00E4029B"/>
    <w:rsid w:val="00E476B5"/>
    <w:rsid w:val="00E77F55"/>
    <w:rsid w:val="00E8244A"/>
    <w:rsid w:val="00E837BF"/>
    <w:rsid w:val="00E8595E"/>
    <w:rsid w:val="00E8659A"/>
    <w:rsid w:val="00E86CF5"/>
    <w:rsid w:val="00E91091"/>
    <w:rsid w:val="00E96911"/>
    <w:rsid w:val="00E96CF0"/>
    <w:rsid w:val="00EA0EEF"/>
    <w:rsid w:val="00EA6184"/>
    <w:rsid w:val="00EA78A3"/>
    <w:rsid w:val="00EB089C"/>
    <w:rsid w:val="00EC0D59"/>
    <w:rsid w:val="00EC4199"/>
    <w:rsid w:val="00EC5F13"/>
    <w:rsid w:val="00ED4474"/>
    <w:rsid w:val="00EE0B09"/>
    <w:rsid w:val="00F000DA"/>
    <w:rsid w:val="00F005AE"/>
    <w:rsid w:val="00F06B27"/>
    <w:rsid w:val="00F15FF5"/>
    <w:rsid w:val="00F22C82"/>
    <w:rsid w:val="00F25C7A"/>
    <w:rsid w:val="00F43817"/>
    <w:rsid w:val="00F43B8E"/>
    <w:rsid w:val="00F47BF1"/>
    <w:rsid w:val="00F652F2"/>
    <w:rsid w:val="00F65E96"/>
    <w:rsid w:val="00F7318A"/>
    <w:rsid w:val="00F74568"/>
    <w:rsid w:val="00F74B5D"/>
    <w:rsid w:val="00F8072F"/>
    <w:rsid w:val="00F84EE9"/>
    <w:rsid w:val="00F874A5"/>
    <w:rsid w:val="00F87F0B"/>
    <w:rsid w:val="00F87FBA"/>
    <w:rsid w:val="00F95684"/>
    <w:rsid w:val="00F977A4"/>
    <w:rsid w:val="00FA065E"/>
    <w:rsid w:val="00FA27BB"/>
    <w:rsid w:val="00FC1079"/>
    <w:rsid w:val="00FC3BA3"/>
    <w:rsid w:val="00FD237A"/>
    <w:rsid w:val="00FD4940"/>
    <w:rsid w:val="00FF547A"/>
    <w:rsid w:val="00FF5E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A63B3E"/>
  <w15:docId w15:val="{475A133E-57B6-46B1-B857-9F92409F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5A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Arial" w:hAnsi="Arial"/>
      <w:szCs w:val="20"/>
      <w:lang w:val="en-GB" w:eastAsia="en-US"/>
    </w:rPr>
  </w:style>
  <w:style w:type="paragraph" w:styleId="Heading1">
    <w:name w:val="heading 1"/>
    <w:basedOn w:val="Normal"/>
    <w:next w:val="Normal"/>
    <w:link w:val="Heading1Char"/>
    <w:autoRedefine/>
    <w:uiPriority w:val="99"/>
    <w:qFormat/>
    <w:rsid w:val="00C55366"/>
    <w:pPr>
      <w:keepNext/>
      <w:keepLines/>
      <w:tabs>
        <w:tab w:val="clear" w:pos="-720"/>
        <w:tab w:val="clear" w:pos="567"/>
        <w:tab w:val="clear" w:pos="720"/>
        <w:tab w:val="clear" w:pos="1080"/>
        <w:tab w:val="left" w:pos="550"/>
        <w:tab w:val="left" w:pos="2552"/>
      </w:tabs>
      <w:spacing w:before="0"/>
      <w:ind w:left="360"/>
      <w:outlineLvl w:val="0"/>
    </w:pPr>
    <w:rPr>
      <w:rFonts w:cs="Arial"/>
      <w:i/>
      <w:iCs/>
      <w:szCs w:val="22"/>
    </w:rPr>
  </w:style>
  <w:style w:type="paragraph" w:styleId="Heading2">
    <w:name w:val="heading 2"/>
    <w:basedOn w:val="Normal"/>
    <w:next w:val="Normal"/>
    <w:link w:val="Heading2Char"/>
    <w:uiPriority w:val="99"/>
    <w:qFormat/>
    <w:rsid w:val="00AE6876"/>
    <w:pPr>
      <w:keepNext/>
      <w:spacing w:after="60"/>
      <w:outlineLvl w:val="1"/>
    </w:pPr>
    <w:rPr>
      <w:rFonts w:cs="Arial"/>
      <w:b/>
      <w:bCs/>
      <w:i/>
      <w:iCs/>
      <w:sz w:val="28"/>
      <w:szCs w:val="28"/>
    </w:rPr>
  </w:style>
  <w:style w:type="paragraph" w:styleId="Heading3">
    <w:name w:val="heading 3"/>
    <w:basedOn w:val="Normal"/>
    <w:next w:val="Normal"/>
    <w:link w:val="Heading3Char"/>
    <w:uiPriority w:val="99"/>
    <w:qFormat/>
    <w:locked/>
    <w:rsid w:val="00532144"/>
    <w:pPr>
      <w:keepNext/>
      <w:spacing w:after="60"/>
      <w:outlineLvl w:val="2"/>
    </w:pPr>
    <w:rPr>
      <w:b/>
      <w:bCs/>
      <w:sz w:val="26"/>
      <w:szCs w:val="26"/>
    </w:rPr>
  </w:style>
  <w:style w:type="paragraph" w:styleId="Heading4">
    <w:name w:val="heading 4"/>
    <w:basedOn w:val="Normal"/>
    <w:next w:val="Normal"/>
    <w:link w:val="Heading4Char"/>
    <w:uiPriority w:val="99"/>
    <w:qFormat/>
    <w:rsid w:val="000A62D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9"/>
    <w:qFormat/>
    <w:rsid w:val="00E00D4E"/>
    <w:pPr>
      <w:keepNext/>
      <w:tabs>
        <w:tab w:val="clear" w:pos="-1440"/>
        <w:tab w:val="clear" w:pos="-720"/>
        <w:tab w:val="clear" w:pos="567"/>
        <w:tab w:val="clear" w:pos="1080"/>
        <w:tab w:val="clear" w:pos="1440"/>
        <w:tab w:val="clear" w:pos="1800"/>
        <w:tab w:val="clear" w:pos="2520"/>
        <w:tab w:val="clear" w:pos="3240"/>
        <w:tab w:val="clear" w:pos="3600"/>
        <w:tab w:val="clear" w:pos="4320"/>
        <w:tab w:val="clear" w:pos="5040"/>
        <w:tab w:val="clear" w:pos="5760"/>
        <w:tab w:val="clear" w:pos="6480"/>
        <w:tab w:val="clear" w:pos="7200"/>
        <w:tab w:val="clear" w:pos="7920"/>
      </w:tabs>
      <w:spacing w:before="0"/>
      <w:jc w:val="center"/>
      <w:outlineLvl w:val="5"/>
    </w:pPr>
    <w:rPr>
      <w:rFonts w:cs="Arial"/>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5366"/>
    <w:rPr>
      <w:rFonts w:ascii="Arial" w:hAnsi="Arial" w:cs="Arial"/>
      <w:i/>
      <w:iCs/>
      <w:sz w:val="22"/>
      <w:szCs w:val="22"/>
      <w:lang w:val="en-GB" w:eastAsia="en-US" w:bidi="ar-SA"/>
    </w:rPr>
  </w:style>
  <w:style w:type="character" w:customStyle="1" w:styleId="Heading2Char">
    <w:name w:val="Heading 2 Char"/>
    <w:basedOn w:val="DefaultParagraphFont"/>
    <w:link w:val="Heading2"/>
    <w:uiPriority w:val="99"/>
    <w:semiHidden/>
    <w:locked/>
    <w:rsid w:val="004F45C0"/>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A46086"/>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0A62D3"/>
    <w:rPr>
      <w:rFonts w:ascii="Cambria" w:hAnsi="Cambria" w:cs="Times New Roman"/>
      <w:b/>
      <w:bCs/>
      <w:i/>
      <w:iCs/>
      <w:color w:val="4F81BD"/>
      <w:sz w:val="22"/>
      <w:lang w:val="en-GB"/>
    </w:rPr>
  </w:style>
  <w:style w:type="character" w:customStyle="1" w:styleId="Heading6Char">
    <w:name w:val="Heading 6 Char"/>
    <w:basedOn w:val="DefaultParagraphFont"/>
    <w:link w:val="Heading6"/>
    <w:uiPriority w:val="99"/>
    <w:locked/>
    <w:rsid w:val="00E00D4E"/>
    <w:rPr>
      <w:rFonts w:ascii="Arial" w:hAnsi="Arial" w:cs="Arial"/>
      <w:b/>
      <w:lang w:val="en-GB" w:eastAsia="en-GB"/>
    </w:rPr>
  </w:style>
  <w:style w:type="paragraph" w:styleId="Footer">
    <w:name w:val="footer"/>
    <w:basedOn w:val="Normal"/>
    <w:next w:val="Normal"/>
    <w:link w:val="FooterChar"/>
    <w:uiPriority w:val="99"/>
    <w:rsid w:val="004255AF"/>
    <w:pPr>
      <w:pBdr>
        <w:top w:val="single" w:sz="6" w:space="5" w:color="auto"/>
      </w:pBdr>
      <w:tabs>
        <w:tab w:val="center" w:pos="4111"/>
        <w:tab w:val="right" w:pos="8760"/>
      </w:tabs>
      <w:spacing w:before="0"/>
      <w:jc w:val="left"/>
    </w:pPr>
    <w:rPr>
      <w:b/>
      <w:sz w:val="18"/>
      <w:lang w:eastAsia="hr-HR"/>
    </w:rPr>
  </w:style>
  <w:style w:type="character" w:customStyle="1" w:styleId="FooterChar">
    <w:name w:val="Footer Char"/>
    <w:basedOn w:val="DefaultParagraphFont"/>
    <w:link w:val="Footer"/>
    <w:uiPriority w:val="99"/>
    <w:locked/>
    <w:rsid w:val="000A62D3"/>
    <w:rPr>
      <w:rFonts w:ascii="Arial" w:hAnsi="Arial" w:cs="Times New Roman"/>
      <w:b/>
      <w:sz w:val="18"/>
      <w:lang w:val="en-GB"/>
    </w:rPr>
  </w:style>
  <w:style w:type="paragraph" w:customStyle="1" w:styleId="Annexetitle">
    <w:name w:val="Annexe_title"/>
    <w:basedOn w:val="Heading1"/>
    <w:next w:val="Normal"/>
    <w:autoRedefine/>
    <w:uiPriority w:val="99"/>
    <w:rsid w:val="004255AF"/>
    <w:pPr>
      <w:keepNext w:val="0"/>
      <w:keepLines w:val="0"/>
      <w:tabs>
        <w:tab w:val="left" w:pos="1701"/>
      </w:tabs>
      <w:ind w:left="0"/>
      <w:outlineLvl w:val="9"/>
    </w:pPr>
  </w:style>
  <w:style w:type="character" w:styleId="PageNumber">
    <w:name w:val="page number"/>
    <w:basedOn w:val="DefaultParagraphFont"/>
    <w:uiPriority w:val="99"/>
    <w:rsid w:val="004255AF"/>
    <w:rPr>
      <w:rFonts w:cs="Times New Roman"/>
    </w:rPr>
  </w:style>
  <w:style w:type="paragraph" w:customStyle="1" w:styleId="normaltableau">
    <w:name w:val="normal_tableau"/>
    <w:basedOn w:val="Normal"/>
    <w:uiPriority w:val="99"/>
    <w:rsid w:val="004255AF"/>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after="120"/>
    </w:pPr>
    <w:rPr>
      <w:rFonts w:ascii="Optima" w:hAnsi="Optima"/>
    </w:rPr>
  </w:style>
  <w:style w:type="paragraph" w:styleId="Header">
    <w:name w:val="header"/>
    <w:basedOn w:val="Normal"/>
    <w:link w:val="HeaderChar"/>
    <w:uiPriority w:val="99"/>
    <w:rsid w:val="004255AF"/>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center" w:pos="4252"/>
        <w:tab w:val="right" w:pos="8504"/>
      </w:tabs>
    </w:pPr>
  </w:style>
  <w:style w:type="character" w:customStyle="1" w:styleId="HeaderChar">
    <w:name w:val="Header Char"/>
    <w:basedOn w:val="DefaultParagraphFont"/>
    <w:link w:val="Header"/>
    <w:uiPriority w:val="99"/>
    <w:locked/>
    <w:rsid w:val="004F45C0"/>
    <w:rPr>
      <w:rFonts w:ascii="Arial" w:hAnsi="Arial" w:cs="Times New Roman"/>
      <w:sz w:val="20"/>
      <w:szCs w:val="20"/>
      <w:lang w:val="en-GB" w:eastAsia="en-US"/>
    </w:rPr>
  </w:style>
  <w:style w:type="paragraph" w:customStyle="1" w:styleId="Text4">
    <w:name w:val="Text 4"/>
    <w:basedOn w:val="Normal"/>
    <w:uiPriority w:val="99"/>
    <w:rsid w:val="004B3B4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2302"/>
      </w:tabs>
      <w:spacing w:before="0" w:after="240"/>
      <w:ind w:left="1202"/>
    </w:pPr>
    <w:rPr>
      <w:sz w:val="24"/>
      <w:lang w:eastAsia="es-ES"/>
    </w:rPr>
  </w:style>
  <w:style w:type="table" w:styleId="TableContemporary">
    <w:name w:val="Table Contemporary"/>
    <w:basedOn w:val="TableNormal"/>
    <w:uiPriority w:val="99"/>
    <w:rsid w:val="004B3B44"/>
    <w:pPr>
      <w:spacing w:after="240"/>
      <w:jc w:val="both"/>
    </w:pPr>
    <w:rPr>
      <w:rFonts w:ascii="Arial" w:hAnsi="Arial"/>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PuceBleue">
    <w:name w:val="Puce Bleue"/>
    <w:basedOn w:val="Normal"/>
    <w:uiPriority w:val="99"/>
    <w:rsid w:val="003E54B3"/>
    <w:pPr>
      <w:numPr>
        <w:numId w:val="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60" w:line="260" w:lineRule="exact"/>
      <w:jc w:val="left"/>
    </w:pPr>
    <w:rPr>
      <w:color w:val="000000"/>
      <w:sz w:val="20"/>
      <w:lang w:eastAsia="fr-FR"/>
    </w:rPr>
  </w:style>
  <w:style w:type="paragraph" w:customStyle="1" w:styleId="Default">
    <w:name w:val="Default"/>
    <w:rsid w:val="0005716D"/>
    <w:pPr>
      <w:autoSpaceDE w:val="0"/>
      <w:autoSpaceDN w:val="0"/>
      <w:adjustRightInd w:val="0"/>
    </w:pPr>
    <w:rPr>
      <w:rFonts w:ascii="Arial Narrow" w:hAnsi="Arial Narrow" w:cs="Arial Narrow"/>
      <w:color w:val="000000"/>
      <w:sz w:val="24"/>
      <w:szCs w:val="24"/>
      <w:lang w:val="es-ES" w:eastAsia="es-ES"/>
    </w:rPr>
  </w:style>
  <w:style w:type="paragraph" w:styleId="BlockText">
    <w:name w:val="Block Text"/>
    <w:basedOn w:val="Normal"/>
    <w:uiPriority w:val="99"/>
    <w:rsid w:val="0005716D"/>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20"/>
      <w:ind w:left="1440" w:right="1440"/>
    </w:pPr>
    <w:rPr>
      <w:sz w:val="24"/>
      <w:lang w:eastAsia="es-ES"/>
    </w:rPr>
  </w:style>
  <w:style w:type="paragraph" w:customStyle="1" w:styleId="OiaeaeiYiio2">
    <w:name w:val="O?ia eaeiYiio 2"/>
    <w:basedOn w:val="Normal"/>
    <w:uiPriority w:val="99"/>
    <w:rsid w:val="00B30DB2"/>
    <w:pPr>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right"/>
    </w:pPr>
    <w:rPr>
      <w:i/>
      <w:sz w:val="16"/>
      <w:lang w:val="en-US" w:eastAsia="hr-HR"/>
    </w:rPr>
  </w:style>
  <w:style w:type="character" w:styleId="Strong">
    <w:name w:val="Strong"/>
    <w:basedOn w:val="DefaultParagraphFont"/>
    <w:uiPriority w:val="22"/>
    <w:qFormat/>
    <w:rsid w:val="00845703"/>
    <w:rPr>
      <w:rFonts w:cs="Times New Roman"/>
      <w:b/>
    </w:rPr>
  </w:style>
  <w:style w:type="paragraph" w:styleId="NormalWeb">
    <w:name w:val="Normal (Web)"/>
    <w:basedOn w:val="Normal"/>
    <w:link w:val="NormalWebChar"/>
    <w:rsid w:val="001270B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00" w:beforeAutospacing="1" w:after="100" w:afterAutospacing="1"/>
      <w:jc w:val="left"/>
    </w:pPr>
    <w:rPr>
      <w:sz w:val="24"/>
      <w:lang w:val="es-ES" w:eastAsia="es-ES"/>
    </w:rPr>
  </w:style>
  <w:style w:type="character" w:customStyle="1" w:styleId="NormalWebChar">
    <w:name w:val="Normal (Web) Char"/>
    <w:link w:val="NormalWeb"/>
    <w:uiPriority w:val="99"/>
    <w:locked/>
    <w:rsid w:val="003A1C59"/>
    <w:rPr>
      <w:sz w:val="24"/>
      <w:lang w:val="es-ES" w:eastAsia="es-ES"/>
    </w:rPr>
  </w:style>
  <w:style w:type="paragraph" w:customStyle="1" w:styleId="normaltableau0">
    <w:name w:val="normaltableau"/>
    <w:basedOn w:val="Normal"/>
    <w:uiPriority w:val="99"/>
    <w:rsid w:val="00CE43C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after="120"/>
    </w:pPr>
    <w:rPr>
      <w:rFonts w:ascii="Optima" w:hAnsi="Optima"/>
      <w:szCs w:val="22"/>
      <w:lang w:val="en-US"/>
    </w:rPr>
  </w:style>
  <w:style w:type="paragraph" w:customStyle="1" w:styleId="pucebleue0">
    <w:name w:val="pucebleue"/>
    <w:basedOn w:val="Normal"/>
    <w:uiPriority w:val="99"/>
    <w:rsid w:val="00CE43C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60" w:line="260" w:lineRule="atLeast"/>
      <w:ind w:left="720" w:hanging="360"/>
      <w:jc w:val="left"/>
    </w:pPr>
    <w:rPr>
      <w:rFonts w:cs="Arial"/>
      <w:color w:val="000000"/>
      <w:sz w:val="20"/>
      <w:lang w:val="en-US"/>
    </w:rPr>
  </w:style>
  <w:style w:type="paragraph" w:styleId="BodyText">
    <w:name w:val="Body Text"/>
    <w:basedOn w:val="Normal"/>
    <w:link w:val="BodyTextChar"/>
    <w:uiPriority w:val="99"/>
    <w:rsid w:val="00AE687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pPr>
    <w:rPr>
      <w:rFonts w:ascii="CG Arial" w:hAnsi="CG Arial"/>
      <w:szCs w:val="24"/>
      <w:lang w:val="en-US"/>
    </w:rPr>
  </w:style>
  <w:style w:type="character" w:customStyle="1" w:styleId="BodyTextChar">
    <w:name w:val="Body Text Char"/>
    <w:basedOn w:val="DefaultParagraphFont"/>
    <w:link w:val="BodyText"/>
    <w:uiPriority w:val="99"/>
    <w:semiHidden/>
    <w:locked/>
    <w:rsid w:val="004F45C0"/>
    <w:rPr>
      <w:rFonts w:ascii="Arial" w:hAnsi="Arial" w:cs="Times New Roman"/>
      <w:sz w:val="20"/>
      <w:szCs w:val="20"/>
      <w:lang w:val="en-GB" w:eastAsia="en-US"/>
    </w:rPr>
  </w:style>
  <w:style w:type="paragraph" w:styleId="BodyText2">
    <w:name w:val="Body Text 2"/>
    <w:basedOn w:val="Normal"/>
    <w:link w:val="BodyText2Char"/>
    <w:uiPriority w:val="99"/>
    <w:rsid w:val="00AE687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pPr>
    <w:rPr>
      <w:rFonts w:cs="Arial"/>
      <w:sz w:val="20"/>
      <w:szCs w:val="24"/>
    </w:rPr>
  </w:style>
  <w:style w:type="character" w:customStyle="1" w:styleId="BodyText2Char">
    <w:name w:val="Body Text 2 Char"/>
    <w:basedOn w:val="DefaultParagraphFont"/>
    <w:link w:val="BodyText2"/>
    <w:uiPriority w:val="99"/>
    <w:semiHidden/>
    <w:locked/>
    <w:rsid w:val="004F45C0"/>
    <w:rPr>
      <w:rFonts w:ascii="Arial" w:hAnsi="Arial" w:cs="Times New Roman"/>
      <w:sz w:val="20"/>
      <w:szCs w:val="20"/>
      <w:lang w:val="en-GB" w:eastAsia="en-US"/>
    </w:rPr>
  </w:style>
  <w:style w:type="paragraph" w:customStyle="1" w:styleId="CarCar1CharCharCarCar">
    <w:name w:val="Car Car1 Char Char Car Car"/>
    <w:basedOn w:val="Normal"/>
    <w:uiPriority w:val="99"/>
    <w:rsid w:val="004E2E1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709"/>
      </w:tabs>
      <w:spacing w:before="0"/>
      <w:jc w:val="left"/>
    </w:pPr>
    <w:rPr>
      <w:rFonts w:ascii="Tahoma" w:hAnsi="Tahoma"/>
      <w:sz w:val="24"/>
      <w:szCs w:val="24"/>
      <w:lang w:val="pl-PL" w:eastAsia="pl-PL"/>
    </w:rPr>
  </w:style>
  <w:style w:type="paragraph" w:customStyle="1" w:styleId="CarCarCharChar">
    <w:name w:val="Car Car Char Char"/>
    <w:basedOn w:val="Normal"/>
    <w:uiPriority w:val="99"/>
    <w:rsid w:val="00C6792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709"/>
      </w:tabs>
      <w:spacing w:before="0"/>
      <w:jc w:val="left"/>
    </w:pPr>
    <w:rPr>
      <w:rFonts w:ascii="Tahoma" w:hAnsi="Tahoma"/>
      <w:sz w:val="24"/>
      <w:szCs w:val="24"/>
      <w:lang w:val="pl-PL" w:eastAsia="pl-PL"/>
    </w:rPr>
  </w:style>
  <w:style w:type="paragraph" w:customStyle="1" w:styleId="CharChar1CharChar">
    <w:name w:val="Char Char1 Char Char"/>
    <w:basedOn w:val="Normal"/>
    <w:uiPriority w:val="99"/>
    <w:rsid w:val="00E476B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709"/>
      </w:tabs>
      <w:spacing w:before="0"/>
      <w:jc w:val="left"/>
    </w:pPr>
    <w:rPr>
      <w:rFonts w:ascii="Tahoma" w:hAnsi="Tahoma"/>
      <w:sz w:val="24"/>
      <w:szCs w:val="24"/>
      <w:lang w:val="pl-PL" w:eastAsia="pl-PL"/>
    </w:rPr>
  </w:style>
  <w:style w:type="character" w:styleId="Hyperlink">
    <w:name w:val="Hyperlink"/>
    <w:basedOn w:val="DefaultParagraphFont"/>
    <w:uiPriority w:val="99"/>
    <w:rsid w:val="00542FD4"/>
    <w:rPr>
      <w:rFonts w:cs="Times New Roman"/>
      <w:color w:val="0000FF"/>
      <w:u w:val="single"/>
    </w:rPr>
  </w:style>
  <w:style w:type="paragraph" w:customStyle="1" w:styleId="fontettexthome">
    <w:name w:val="fontettexthome"/>
    <w:basedOn w:val="Normal"/>
    <w:uiPriority w:val="99"/>
    <w:rsid w:val="00542FD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00" w:beforeAutospacing="1" w:after="100" w:afterAutospacing="1"/>
      <w:ind w:right="150"/>
    </w:pPr>
    <w:rPr>
      <w:rFonts w:ascii="Verdana" w:hAnsi="Verdana"/>
      <w:color w:val="000000"/>
      <w:sz w:val="15"/>
      <w:szCs w:val="15"/>
      <w:lang w:val="es-ES" w:eastAsia="es-ES"/>
    </w:rPr>
  </w:style>
  <w:style w:type="paragraph" w:styleId="BalloonText">
    <w:name w:val="Balloon Text"/>
    <w:basedOn w:val="Normal"/>
    <w:link w:val="BalloonTextChar"/>
    <w:uiPriority w:val="99"/>
    <w:semiHidden/>
    <w:rsid w:val="00177D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45C0"/>
    <w:rPr>
      <w:rFonts w:cs="Times New Roman"/>
      <w:sz w:val="2"/>
      <w:lang w:val="en-GB" w:eastAsia="en-US"/>
    </w:rPr>
  </w:style>
  <w:style w:type="character" w:styleId="CommentReference">
    <w:name w:val="annotation reference"/>
    <w:basedOn w:val="DefaultParagraphFont"/>
    <w:uiPriority w:val="99"/>
    <w:semiHidden/>
    <w:rsid w:val="00000585"/>
    <w:rPr>
      <w:rFonts w:cs="Times New Roman"/>
      <w:sz w:val="16"/>
      <w:szCs w:val="16"/>
    </w:rPr>
  </w:style>
  <w:style w:type="paragraph" w:styleId="CommentText">
    <w:name w:val="annotation text"/>
    <w:basedOn w:val="Normal"/>
    <w:link w:val="CommentTextChar"/>
    <w:uiPriority w:val="99"/>
    <w:semiHidden/>
    <w:rsid w:val="00000585"/>
    <w:rPr>
      <w:sz w:val="20"/>
    </w:rPr>
  </w:style>
  <w:style w:type="character" w:customStyle="1" w:styleId="CommentTextChar">
    <w:name w:val="Comment Text Char"/>
    <w:basedOn w:val="DefaultParagraphFont"/>
    <w:link w:val="CommentText"/>
    <w:uiPriority w:val="99"/>
    <w:locked/>
    <w:rsid w:val="00000585"/>
    <w:rPr>
      <w:rFonts w:ascii="Arial" w:hAnsi="Arial" w:cs="Times New Roman"/>
      <w:lang w:val="en-GB"/>
    </w:rPr>
  </w:style>
  <w:style w:type="paragraph" w:styleId="CommentSubject">
    <w:name w:val="annotation subject"/>
    <w:basedOn w:val="CommentText"/>
    <w:next w:val="CommentText"/>
    <w:link w:val="CommentSubjectChar"/>
    <w:uiPriority w:val="99"/>
    <w:semiHidden/>
    <w:rsid w:val="00000585"/>
    <w:rPr>
      <w:b/>
      <w:bCs/>
    </w:rPr>
  </w:style>
  <w:style w:type="character" w:customStyle="1" w:styleId="CommentSubjectChar">
    <w:name w:val="Comment Subject Char"/>
    <w:basedOn w:val="CommentTextChar"/>
    <w:link w:val="CommentSubject"/>
    <w:uiPriority w:val="99"/>
    <w:locked/>
    <w:rsid w:val="00000585"/>
    <w:rPr>
      <w:rFonts w:ascii="Arial" w:hAnsi="Arial" w:cs="Times New Roman"/>
      <w:b/>
      <w:bCs/>
      <w:lang w:val="en-GB"/>
    </w:rPr>
  </w:style>
  <w:style w:type="paragraph" w:customStyle="1" w:styleId="CarCar1CharCharCarCar1">
    <w:name w:val="Car Car1 Char Char Car Car1"/>
    <w:basedOn w:val="Normal"/>
    <w:uiPriority w:val="99"/>
    <w:rsid w:val="00342C6C"/>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709"/>
      </w:tabs>
      <w:spacing w:before="0"/>
      <w:jc w:val="left"/>
    </w:pPr>
    <w:rPr>
      <w:rFonts w:ascii="Tahoma" w:hAnsi="Tahoma"/>
      <w:sz w:val="24"/>
      <w:szCs w:val="24"/>
      <w:lang w:val="pl-PL" w:eastAsia="pl-PL"/>
    </w:rPr>
  </w:style>
  <w:style w:type="paragraph" w:customStyle="1" w:styleId="standardparagraph">
    <w:name w:val="standardparagraph"/>
    <w:uiPriority w:val="99"/>
    <w:rsid w:val="000A62D3"/>
    <w:pPr>
      <w:tabs>
        <w:tab w:val="left" w:pos="3402"/>
        <w:tab w:val="left" w:pos="3686"/>
      </w:tabs>
      <w:ind w:left="3402" w:hanging="3402"/>
      <w:jc w:val="both"/>
    </w:pPr>
    <w:rPr>
      <w:rFonts w:ascii="Arial" w:hAnsi="Arial"/>
      <w:sz w:val="24"/>
      <w:szCs w:val="20"/>
      <w:lang w:val="de-DE" w:eastAsia="de-DE"/>
    </w:rPr>
  </w:style>
  <w:style w:type="paragraph" w:styleId="Title">
    <w:name w:val="Title"/>
    <w:basedOn w:val="Normal"/>
    <w:link w:val="TitleChar"/>
    <w:uiPriority w:val="99"/>
    <w:qFormat/>
    <w:rsid w:val="00E00D4E"/>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center"/>
    </w:pPr>
    <w:rPr>
      <w:rFonts w:cs="Arial"/>
      <w:b/>
      <w:sz w:val="20"/>
      <w:lang w:eastAsia="en-GB"/>
    </w:rPr>
  </w:style>
  <w:style w:type="character" w:customStyle="1" w:styleId="TitleChar">
    <w:name w:val="Title Char"/>
    <w:basedOn w:val="DefaultParagraphFont"/>
    <w:link w:val="Title"/>
    <w:uiPriority w:val="99"/>
    <w:locked/>
    <w:rsid w:val="00E00D4E"/>
    <w:rPr>
      <w:rFonts w:ascii="Arial" w:hAnsi="Arial" w:cs="Arial"/>
      <w:b/>
      <w:lang w:val="en-GB" w:eastAsia="en-GB"/>
    </w:rPr>
  </w:style>
  <w:style w:type="paragraph" w:customStyle="1" w:styleId="ZnakZnak1CharCharChar">
    <w:name w:val="Znak Znak1 Char Char Char"/>
    <w:basedOn w:val="Normal"/>
    <w:uiPriority w:val="99"/>
    <w:rsid w:val="004A456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60" w:line="240" w:lineRule="exact"/>
      <w:jc w:val="left"/>
    </w:pPr>
    <w:rPr>
      <w:rFonts w:ascii="Verdana" w:hAnsi="Verdana"/>
      <w:sz w:val="20"/>
      <w:lang w:val="en-US"/>
    </w:rPr>
  </w:style>
  <w:style w:type="character" w:customStyle="1" w:styleId="hps">
    <w:name w:val="hps"/>
    <w:basedOn w:val="DefaultParagraphFont"/>
    <w:uiPriority w:val="99"/>
    <w:rsid w:val="004A4561"/>
    <w:rPr>
      <w:rFonts w:cs="Times New Roman"/>
    </w:rPr>
  </w:style>
  <w:style w:type="character" w:customStyle="1" w:styleId="st">
    <w:name w:val="st"/>
    <w:basedOn w:val="DefaultParagraphFont"/>
    <w:uiPriority w:val="99"/>
    <w:rsid w:val="00376ED4"/>
    <w:rPr>
      <w:rFonts w:cs="Times New Roman"/>
    </w:rPr>
  </w:style>
  <w:style w:type="character" w:styleId="Emphasis">
    <w:name w:val="Emphasis"/>
    <w:basedOn w:val="DefaultParagraphFont"/>
    <w:uiPriority w:val="99"/>
    <w:qFormat/>
    <w:locked/>
    <w:rsid w:val="00376ED4"/>
    <w:rPr>
      <w:rFonts w:cs="Times New Roman"/>
      <w:i/>
      <w:iCs/>
    </w:rPr>
  </w:style>
  <w:style w:type="paragraph" w:customStyle="1" w:styleId="ZnakZnak1CharCharChar1">
    <w:name w:val="Znak Znak1 Char Char Char1"/>
    <w:basedOn w:val="Normal"/>
    <w:uiPriority w:val="99"/>
    <w:rsid w:val="00D62BD8"/>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60" w:line="240" w:lineRule="exact"/>
      <w:jc w:val="left"/>
    </w:pPr>
    <w:rPr>
      <w:rFonts w:ascii="Verdana" w:hAnsi="Verdana"/>
      <w:sz w:val="20"/>
      <w:lang w:val="en-US"/>
    </w:rPr>
  </w:style>
  <w:style w:type="character" w:customStyle="1" w:styleId="shorttext">
    <w:name w:val="short_text"/>
    <w:basedOn w:val="DefaultParagraphFont"/>
    <w:uiPriority w:val="99"/>
    <w:rsid w:val="00AA1BA6"/>
    <w:rPr>
      <w:rFonts w:cs="Times New Roman"/>
    </w:rPr>
  </w:style>
  <w:style w:type="table" w:styleId="TableGrid">
    <w:name w:val="Table Grid"/>
    <w:basedOn w:val="TableNormal"/>
    <w:uiPriority w:val="99"/>
    <w:locked/>
    <w:rsid w:val="00F65E9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Arial" w:hAnsi="Arial"/>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8640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Arial" w:hAnsi="Arial"/>
      <w:sz w:val="20"/>
      <w:szCs w:val="20"/>
      <w:lang w:bidi="ta-I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character" w:customStyle="1" w:styleId="highlightselected">
    <w:name w:val="highlight selected"/>
    <w:basedOn w:val="DefaultParagraphFont"/>
    <w:uiPriority w:val="99"/>
    <w:rsid w:val="007C2CCC"/>
    <w:rPr>
      <w:rFonts w:cs="Times New Roman"/>
    </w:rPr>
  </w:style>
  <w:style w:type="table" w:styleId="TableClassic1">
    <w:name w:val="Table Classic 1"/>
    <w:basedOn w:val="TableNormal"/>
    <w:uiPriority w:val="99"/>
    <w:rsid w:val="00FA065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Arial" w:hAnsi="Arial"/>
      <w:sz w:val="20"/>
      <w:szCs w:val="20"/>
      <w:lang w:bidi="ta-I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313FA1"/>
    <w:rPr>
      <w:color w:val="605E5C"/>
      <w:shd w:val="clear" w:color="auto" w:fill="E1DFDD"/>
    </w:rPr>
  </w:style>
  <w:style w:type="paragraph" w:styleId="ListParagraph">
    <w:name w:val="List Paragraph"/>
    <w:basedOn w:val="Normal"/>
    <w:uiPriority w:val="34"/>
    <w:qFormat/>
    <w:rsid w:val="00FF547A"/>
    <w:pPr>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uppressAutoHyphens/>
      <w:spacing w:before="0"/>
      <w:ind w:left="720"/>
      <w:jc w:val="left"/>
    </w:pPr>
    <w:rPr>
      <w:rFonts w:eastAsia="SimSun" w:cs="Mangal"/>
      <w:color w:val="3F3A38"/>
      <w:spacing w:val="-6"/>
      <w:kern w:val="1"/>
      <w:sz w:val="16"/>
      <w:szCs w:val="24"/>
      <w:lang w:eastAsia="zh-CN" w:bidi="hi-IN"/>
    </w:rPr>
  </w:style>
  <w:style w:type="character" w:customStyle="1" w:styleId="A5">
    <w:name w:val="A5"/>
    <w:uiPriority w:val="99"/>
    <w:rsid w:val="00FF547A"/>
    <w:rPr>
      <w:rFonts w:ascii="Frutiger" w:hAnsi="Frutiger" w:cs="Frutiger"/>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4258">
      <w:bodyDiv w:val="1"/>
      <w:marLeft w:val="0"/>
      <w:marRight w:val="0"/>
      <w:marTop w:val="0"/>
      <w:marBottom w:val="0"/>
      <w:divBdr>
        <w:top w:val="none" w:sz="0" w:space="0" w:color="auto"/>
        <w:left w:val="none" w:sz="0" w:space="0" w:color="auto"/>
        <w:bottom w:val="none" w:sz="0" w:space="0" w:color="auto"/>
        <w:right w:val="none" w:sz="0" w:space="0" w:color="auto"/>
      </w:divBdr>
    </w:div>
    <w:div w:id="506941876">
      <w:marLeft w:val="0"/>
      <w:marRight w:val="0"/>
      <w:marTop w:val="0"/>
      <w:marBottom w:val="0"/>
      <w:divBdr>
        <w:top w:val="none" w:sz="0" w:space="0" w:color="auto"/>
        <w:left w:val="none" w:sz="0" w:space="0" w:color="auto"/>
        <w:bottom w:val="none" w:sz="0" w:space="0" w:color="auto"/>
        <w:right w:val="none" w:sz="0" w:space="0" w:color="auto"/>
      </w:divBdr>
      <w:divsChild>
        <w:div w:id="506941881">
          <w:marLeft w:val="0"/>
          <w:marRight w:val="0"/>
          <w:marTop w:val="0"/>
          <w:marBottom w:val="0"/>
          <w:divBdr>
            <w:top w:val="none" w:sz="0" w:space="0" w:color="auto"/>
            <w:left w:val="none" w:sz="0" w:space="0" w:color="auto"/>
            <w:bottom w:val="none" w:sz="0" w:space="0" w:color="auto"/>
            <w:right w:val="none" w:sz="0" w:space="0" w:color="auto"/>
          </w:divBdr>
          <w:divsChild>
            <w:div w:id="506941880">
              <w:marLeft w:val="0"/>
              <w:marRight w:val="0"/>
              <w:marTop w:val="0"/>
              <w:marBottom w:val="0"/>
              <w:divBdr>
                <w:top w:val="none" w:sz="0" w:space="0" w:color="auto"/>
                <w:left w:val="none" w:sz="0" w:space="0" w:color="auto"/>
                <w:bottom w:val="none" w:sz="0" w:space="0" w:color="auto"/>
                <w:right w:val="none" w:sz="0" w:space="0" w:color="auto"/>
              </w:divBdr>
              <w:divsChild>
                <w:div w:id="506941875">
                  <w:marLeft w:val="0"/>
                  <w:marRight w:val="0"/>
                  <w:marTop w:val="0"/>
                  <w:marBottom w:val="0"/>
                  <w:divBdr>
                    <w:top w:val="none" w:sz="0" w:space="0" w:color="003366"/>
                    <w:left w:val="none" w:sz="0" w:space="0" w:color="003366"/>
                    <w:bottom w:val="none" w:sz="0" w:space="0" w:color="003366"/>
                    <w:right w:val="none" w:sz="0" w:space="0" w:color="003366"/>
                  </w:divBdr>
                  <w:divsChild>
                    <w:div w:id="506941879">
                      <w:marLeft w:val="0"/>
                      <w:marRight w:val="0"/>
                      <w:marTop w:val="0"/>
                      <w:marBottom w:val="0"/>
                      <w:divBdr>
                        <w:top w:val="none" w:sz="0" w:space="0" w:color="auto"/>
                        <w:left w:val="none" w:sz="0" w:space="0" w:color="auto"/>
                        <w:bottom w:val="none" w:sz="0" w:space="0" w:color="auto"/>
                        <w:right w:val="none" w:sz="0" w:space="0" w:color="auto"/>
                      </w:divBdr>
                      <w:divsChild>
                        <w:div w:id="5069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941877">
      <w:marLeft w:val="0"/>
      <w:marRight w:val="0"/>
      <w:marTop w:val="0"/>
      <w:marBottom w:val="0"/>
      <w:divBdr>
        <w:top w:val="none" w:sz="0" w:space="0" w:color="auto"/>
        <w:left w:val="none" w:sz="0" w:space="0" w:color="auto"/>
        <w:bottom w:val="none" w:sz="0" w:space="0" w:color="auto"/>
        <w:right w:val="none" w:sz="0" w:space="0" w:color="auto"/>
      </w:divBdr>
      <w:divsChild>
        <w:div w:id="506941885">
          <w:marLeft w:val="0"/>
          <w:marRight w:val="0"/>
          <w:marTop w:val="0"/>
          <w:marBottom w:val="0"/>
          <w:divBdr>
            <w:top w:val="none" w:sz="0" w:space="0" w:color="auto"/>
            <w:left w:val="none" w:sz="0" w:space="0" w:color="auto"/>
            <w:bottom w:val="none" w:sz="0" w:space="0" w:color="auto"/>
            <w:right w:val="none" w:sz="0" w:space="0" w:color="auto"/>
          </w:divBdr>
        </w:div>
      </w:divsChild>
    </w:div>
    <w:div w:id="506941878">
      <w:marLeft w:val="0"/>
      <w:marRight w:val="0"/>
      <w:marTop w:val="0"/>
      <w:marBottom w:val="0"/>
      <w:divBdr>
        <w:top w:val="none" w:sz="0" w:space="0" w:color="auto"/>
        <w:left w:val="none" w:sz="0" w:space="0" w:color="auto"/>
        <w:bottom w:val="none" w:sz="0" w:space="0" w:color="auto"/>
        <w:right w:val="none" w:sz="0" w:space="0" w:color="auto"/>
      </w:divBdr>
    </w:div>
    <w:div w:id="506941883">
      <w:marLeft w:val="0"/>
      <w:marRight w:val="0"/>
      <w:marTop w:val="0"/>
      <w:marBottom w:val="0"/>
      <w:divBdr>
        <w:top w:val="none" w:sz="0" w:space="0" w:color="auto"/>
        <w:left w:val="none" w:sz="0" w:space="0" w:color="auto"/>
        <w:bottom w:val="none" w:sz="0" w:space="0" w:color="auto"/>
        <w:right w:val="none" w:sz="0" w:space="0" w:color="auto"/>
      </w:divBdr>
    </w:div>
    <w:div w:id="506941884">
      <w:marLeft w:val="0"/>
      <w:marRight w:val="0"/>
      <w:marTop w:val="0"/>
      <w:marBottom w:val="0"/>
      <w:divBdr>
        <w:top w:val="none" w:sz="0" w:space="0" w:color="auto"/>
        <w:left w:val="none" w:sz="0" w:space="0" w:color="auto"/>
        <w:bottom w:val="none" w:sz="0" w:space="0" w:color="auto"/>
        <w:right w:val="none" w:sz="0" w:space="0" w:color="auto"/>
      </w:divBdr>
    </w:div>
    <w:div w:id="506941889">
      <w:marLeft w:val="0"/>
      <w:marRight w:val="0"/>
      <w:marTop w:val="0"/>
      <w:marBottom w:val="0"/>
      <w:divBdr>
        <w:top w:val="none" w:sz="0" w:space="0" w:color="auto"/>
        <w:left w:val="none" w:sz="0" w:space="0" w:color="auto"/>
        <w:bottom w:val="none" w:sz="0" w:space="0" w:color="auto"/>
        <w:right w:val="none" w:sz="0" w:space="0" w:color="auto"/>
      </w:divBdr>
      <w:divsChild>
        <w:div w:id="506941894">
          <w:marLeft w:val="0"/>
          <w:marRight w:val="0"/>
          <w:marTop w:val="0"/>
          <w:marBottom w:val="0"/>
          <w:divBdr>
            <w:top w:val="none" w:sz="0" w:space="0" w:color="auto"/>
            <w:left w:val="none" w:sz="0" w:space="0" w:color="auto"/>
            <w:bottom w:val="none" w:sz="0" w:space="0" w:color="auto"/>
            <w:right w:val="none" w:sz="0" w:space="0" w:color="auto"/>
          </w:divBdr>
          <w:divsChild>
            <w:div w:id="506941892">
              <w:marLeft w:val="0"/>
              <w:marRight w:val="0"/>
              <w:marTop w:val="0"/>
              <w:marBottom w:val="0"/>
              <w:divBdr>
                <w:top w:val="none" w:sz="0" w:space="0" w:color="auto"/>
                <w:left w:val="none" w:sz="0" w:space="0" w:color="auto"/>
                <w:bottom w:val="none" w:sz="0" w:space="0" w:color="auto"/>
                <w:right w:val="none" w:sz="0" w:space="0" w:color="auto"/>
              </w:divBdr>
              <w:divsChild>
                <w:div w:id="506941887">
                  <w:marLeft w:val="0"/>
                  <w:marRight w:val="0"/>
                  <w:marTop w:val="0"/>
                  <w:marBottom w:val="0"/>
                  <w:divBdr>
                    <w:top w:val="none" w:sz="0" w:space="0" w:color="auto"/>
                    <w:left w:val="none" w:sz="0" w:space="0" w:color="auto"/>
                    <w:bottom w:val="none" w:sz="0" w:space="0" w:color="auto"/>
                    <w:right w:val="none" w:sz="0" w:space="0" w:color="auto"/>
                  </w:divBdr>
                  <w:divsChild>
                    <w:div w:id="506941888">
                      <w:marLeft w:val="0"/>
                      <w:marRight w:val="0"/>
                      <w:marTop w:val="0"/>
                      <w:marBottom w:val="0"/>
                      <w:divBdr>
                        <w:top w:val="none" w:sz="0" w:space="0" w:color="auto"/>
                        <w:left w:val="none" w:sz="0" w:space="0" w:color="auto"/>
                        <w:bottom w:val="none" w:sz="0" w:space="0" w:color="auto"/>
                        <w:right w:val="none" w:sz="0" w:space="0" w:color="auto"/>
                      </w:divBdr>
                      <w:divsChild>
                        <w:div w:id="506941886">
                          <w:marLeft w:val="0"/>
                          <w:marRight w:val="0"/>
                          <w:marTop w:val="0"/>
                          <w:marBottom w:val="0"/>
                          <w:divBdr>
                            <w:top w:val="none" w:sz="0" w:space="0" w:color="auto"/>
                            <w:left w:val="none" w:sz="0" w:space="0" w:color="auto"/>
                            <w:bottom w:val="none" w:sz="0" w:space="0" w:color="auto"/>
                            <w:right w:val="none" w:sz="0" w:space="0" w:color="auto"/>
                          </w:divBdr>
                          <w:divsChild>
                            <w:div w:id="5069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941896">
          <w:marLeft w:val="0"/>
          <w:marRight w:val="0"/>
          <w:marTop w:val="0"/>
          <w:marBottom w:val="0"/>
          <w:divBdr>
            <w:top w:val="none" w:sz="0" w:space="0" w:color="auto"/>
            <w:left w:val="none" w:sz="0" w:space="0" w:color="auto"/>
            <w:bottom w:val="none" w:sz="0" w:space="0" w:color="auto"/>
            <w:right w:val="none" w:sz="0" w:space="0" w:color="auto"/>
          </w:divBdr>
          <w:divsChild>
            <w:div w:id="506941891">
              <w:marLeft w:val="0"/>
              <w:marRight w:val="0"/>
              <w:marTop w:val="0"/>
              <w:marBottom w:val="0"/>
              <w:divBdr>
                <w:top w:val="none" w:sz="0" w:space="0" w:color="auto"/>
                <w:left w:val="none" w:sz="0" w:space="0" w:color="auto"/>
                <w:bottom w:val="none" w:sz="0" w:space="0" w:color="auto"/>
                <w:right w:val="none" w:sz="0" w:space="0" w:color="auto"/>
              </w:divBdr>
              <w:divsChild>
                <w:div w:id="506941895">
                  <w:marLeft w:val="0"/>
                  <w:marRight w:val="0"/>
                  <w:marTop w:val="0"/>
                  <w:marBottom w:val="0"/>
                  <w:divBdr>
                    <w:top w:val="none" w:sz="0" w:space="0" w:color="auto"/>
                    <w:left w:val="none" w:sz="0" w:space="0" w:color="auto"/>
                    <w:bottom w:val="none" w:sz="0" w:space="0" w:color="auto"/>
                    <w:right w:val="none" w:sz="0" w:space="0" w:color="auto"/>
                  </w:divBdr>
                  <w:divsChild>
                    <w:div w:id="5069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01">
      <w:marLeft w:val="0"/>
      <w:marRight w:val="0"/>
      <w:marTop w:val="0"/>
      <w:marBottom w:val="0"/>
      <w:divBdr>
        <w:top w:val="none" w:sz="0" w:space="0" w:color="auto"/>
        <w:left w:val="none" w:sz="0" w:space="0" w:color="auto"/>
        <w:bottom w:val="none" w:sz="0" w:space="0" w:color="auto"/>
        <w:right w:val="none" w:sz="0" w:space="0" w:color="auto"/>
      </w:divBdr>
      <w:divsChild>
        <w:div w:id="506941897">
          <w:marLeft w:val="0"/>
          <w:marRight w:val="0"/>
          <w:marTop w:val="0"/>
          <w:marBottom w:val="0"/>
          <w:divBdr>
            <w:top w:val="none" w:sz="0" w:space="0" w:color="auto"/>
            <w:left w:val="none" w:sz="0" w:space="0" w:color="auto"/>
            <w:bottom w:val="none" w:sz="0" w:space="0" w:color="auto"/>
            <w:right w:val="none" w:sz="0" w:space="0" w:color="auto"/>
          </w:divBdr>
        </w:div>
        <w:div w:id="506941899">
          <w:marLeft w:val="0"/>
          <w:marRight w:val="0"/>
          <w:marTop w:val="0"/>
          <w:marBottom w:val="0"/>
          <w:divBdr>
            <w:top w:val="none" w:sz="0" w:space="0" w:color="auto"/>
            <w:left w:val="none" w:sz="0" w:space="0" w:color="auto"/>
            <w:bottom w:val="none" w:sz="0" w:space="0" w:color="auto"/>
            <w:right w:val="none" w:sz="0" w:space="0" w:color="auto"/>
          </w:divBdr>
        </w:div>
        <w:div w:id="506941900">
          <w:marLeft w:val="0"/>
          <w:marRight w:val="0"/>
          <w:marTop w:val="0"/>
          <w:marBottom w:val="0"/>
          <w:divBdr>
            <w:top w:val="none" w:sz="0" w:space="0" w:color="auto"/>
            <w:left w:val="none" w:sz="0" w:space="0" w:color="auto"/>
            <w:bottom w:val="none" w:sz="0" w:space="0" w:color="auto"/>
            <w:right w:val="none" w:sz="0" w:space="0" w:color="auto"/>
          </w:divBdr>
        </w:div>
        <w:div w:id="506941909">
          <w:marLeft w:val="0"/>
          <w:marRight w:val="0"/>
          <w:marTop w:val="0"/>
          <w:marBottom w:val="0"/>
          <w:divBdr>
            <w:top w:val="none" w:sz="0" w:space="0" w:color="auto"/>
            <w:left w:val="none" w:sz="0" w:space="0" w:color="auto"/>
            <w:bottom w:val="none" w:sz="0" w:space="0" w:color="auto"/>
            <w:right w:val="none" w:sz="0" w:space="0" w:color="auto"/>
          </w:divBdr>
        </w:div>
      </w:divsChild>
    </w:div>
    <w:div w:id="506941904">
      <w:marLeft w:val="0"/>
      <w:marRight w:val="0"/>
      <w:marTop w:val="0"/>
      <w:marBottom w:val="0"/>
      <w:divBdr>
        <w:top w:val="none" w:sz="0" w:space="0" w:color="auto"/>
        <w:left w:val="none" w:sz="0" w:space="0" w:color="auto"/>
        <w:bottom w:val="none" w:sz="0" w:space="0" w:color="auto"/>
        <w:right w:val="none" w:sz="0" w:space="0" w:color="auto"/>
      </w:divBdr>
      <w:divsChild>
        <w:div w:id="506941898">
          <w:marLeft w:val="0"/>
          <w:marRight w:val="0"/>
          <w:marTop w:val="0"/>
          <w:marBottom w:val="0"/>
          <w:divBdr>
            <w:top w:val="none" w:sz="0" w:space="0" w:color="auto"/>
            <w:left w:val="none" w:sz="0" w:space="0" w:color="auto"/>
            <w:bottom w:val="none" w:sz="0" w:space="0" w:color="auto"/>
            <w:right w:val="none" w:sz="0" w:space="0" w:color="auto"/>
          </w:divBdr>
        </w:div>
        <w:div w:id="506941902">
          <w:marLeft w:val="0"/>
          <w:marRight w:val="0"/>
          <w:marTop w:val="0"/>
          <w:marBottom w:val="0"/>
          <w:divBdr>
            <w:top w:val="none" w:sz="0" w:space="0" w:color="auto"/>
            <w:left w:val="none" w:sz="0" w:space="0" w:color="auto"/>
            <w:bottom w:val="none" w:sz="0" w:space="0" w:color="auto"/>
            <w:right w:val="none" w:sz="0" w:space="0" w:color="auto"/>
          </w:divBdr>
        </w:div>
        <w:div w:id="506941903">
          <w:marLeft w:val="0"/>
          <w:marRight w:val="0"/>
          <w:marTop w:val="0"/>
          <w:marBottom w:val="0"/>
          <w:divBdr>
            <w:top w:val="none" w:sz="0" w:space="0" w:color="auto"/>
            <w:left w:val="none" w:sz="0" w:space="0" w:color="auto"/>
            <w:bottom w:val="none" w:sz="0" w:space="0" w:color="auto"/>
            <w:right w:val="none" w:sz="0" w:space="0" w:color="auto"/>
          </w:divBdr>
        </w:div>
        <w:div w:id="506941905">
          <w:marLeft w:val="0"/>
          <w:marRight w:val="0"/>
          <w:marTop w:val="0"/>
          <w:marBottom w:val="0"/>
          <w:divBdr>
            <w:top w:val="none" w:sz="0" w:space="0" w:color="auto"/>
            <w:left w:val="none" w:sz="0" w:space="0" w:color="auto"/>
            <w:bottom w:val="none" w:sz="0" w:space="0" w:color="auto"/>
            <w:right w:val="none" w:sz="0" w:space="0" w:color="auto"/>
          </w:divBdr>
        </w:div>
        <w:div w:id="506941906">
          <w:marLeft w:val="0"/>
          <w:marRight w:val="0"/>
          <w:marTop w:val="0"/>
          <w:marBottom w:val="0"/>
          <w:divBdr>
            <w:top w:val="none" w:sz="0" w:space="0" w:color="auto"/>
            <w:left w:val="none" w:sz="0" w:space="0" w:color="auto"/>
            <w:bottom w:val="none" w:sz="0" w:space="0" w:color="auto"/>
            <w:right w:val="none" w:sz="0" w:space="0" w:color="auto"/>
          </w:divBdr>
        </w:div>
        <w:div w:id="506941907">
          <w:marLeft w:val="0"/>
          <w:marRight w:val="0"/>
          <w:marTop w:val="0"/>
          <w:marBottom w:val="0"/>
          <w:divBdr>
            <w:top w:val="none" w:sz="0" w:space="0" w:color="auto"/>
            <w:left w:val="none" w:sz="0" w:space="0" w:color="auto"/>
            <w:bottom w:val="none" w:sz="0" w:space="0" w:color="auto"/>
            <w:right w:val="none" w:sz="0" w:space="0" w:color="auto"/>
          </w:divBdr>
        </w:div>
        <w:div w:id="506941908">
          <w:marLeft w:val="0"/>
          <w:marRight w:val="0"/>
          <w:marTop w:val="0"/>
          <w:marBottom w:val="0"/>
          <w:divBdr>
            <w:top w:val="none" w:sz="0" w:space="0" w:color="auto"/>
            <w:left w:val="none" w:sz="0" w:space="0" w:color="auto"/>
            <w:bottom w:val="none" w:sz="0" w:space="0" w:color="auto"/>
            <w:right w:val="none" w:sz="0" w:space="0" w:color="auto"/>
          </w:divBdr>
        </w:div>
      </w:divsChild>
    </w:div>
    <w:div w:id="506941910">
      <w:marLeft w:val="0"/>
      <w:marRight w:val="0"/>
      <w:marTop w:val="0"/>
      <w:marBottom w:val="0"/>
      <w:divBdr>
        <w:top w:val="none" w:sz="0" w:space="0" w:color="auto"/>
        <w:left w:val="none" w:sz="0" w:space="0" w:color="auto"/>
        <w:bottom w:val="none" w:sz="0" w:space="0" w:color="auto"/>
        <w:right w:val="none" w:sz="0" w:space="0" w:color="auto"/>
      </w:divBdr>
    </w:div>
    <w:div w:id="693119750">
      <w:bodyDiv w:val="1"/>
      <w:marLeft w:val="0"/>
      <w:marRight w:val="0"/>
      <w:marTop w:val="0"/>
      <w:marBottom w:val="0"/>
      <w:divBdr>
        <w:top w:val="none" w:sz="0" w:space="0" w:color="auto"/>
        <w:left w:val="none" w:sz="0" w:space="0" w:color="auto"/>
        <w:bottom w:val="none" w:sz="0" w:space="0" w:color="auto"/>
        <w:right w:val="none" w:sz="0" w:space="0" w:color="auto"/>
      </w:divBdr>
      <w:divsChild>
        <w:div w:id="957225206">
          <w:marLeft w:val="0"/>
          <w:marRight w:val="0"/>
          <w:marTop w:val="0"/>
          <w:marBottom w:val="0"/>
          <w:divBdr>
            <w:top w:val="none" w:sz="0" w:space="0" w:color="auto"/>
            <w:left w:val="none" w:sz="0" w:space="0" w:color="auto"/>
            <w:bottom w:val="none" w:sz="0" w:space="0" w:color="auto"/>
            <w:right w:val="none" w:sz="0" w:space="0" w:color="auto"/>
          </w:divBdr>
          <w:divsChild>
            <w:div w:id="10691551">
              <w:marLeft w:val="0"/>
              <w:marRight w:val="0"/>
              <w:marTop w:val="0"/>
              <w:marBottom w:val="0"/>
              <w:divBdr>
                <w:top w:val="none" w:sz="0" w:space="0" w:color="auto"/>
                <w:left w:val="none" w:sz="0" w:space="0" w:color="auto"/>
                <w:bottom w:val="none" w:sz="0" w:space="0" w:color="auto"/>
                <w:right w:val="none" w:sz="0" w:space="0" w:color="auto"/>
              </w:divBdr>
              <w:divsChild>
                <w:div w:id="27730029">
                  <w:marLeft w:val="0"/>
                  <w:marRight w:val="0"/>
                  <w:marTop w:val="0"/>
                  <w:marBottom w:val="0"/>
                  <w:divBdr>
                    <w:top w:val="none" w:sz="0" w:space="0" w:color="auto"/>
                    <w:left w:val="none" w:sz="0" w:space="0" w:color="auto"/>
                    <w:bottom w:val="none" w:sz="0" w:space="0" w:color="auto"/>
                    <w:right w:val="none" w:sz="0" w:space="0" w:color="auto"/>
                  </w:divBdr>
                  <w:divsChild>
                    <w:div w:id="493495182">
                      <w:marLeft w:val="0"/>
                      <w:marRight w:val="0"/>
                      <w:marTop w:val="0"/>
                      <w:marBottom w:val="0"/>
                      <w:divBdr>
                        <w:top w:val="none" w:sz="0" w:space="0" w:color="auto"/>
                        <w:left w:val="none" w:sz="0" w:space="0" w:color="auto"/>
                        <w:bottom w:val="none" w:sz="0" w:space="0" w:color="auto"/>
                        <w:right w:val="none" w:sz="0" w:space="0" w:color="auto"/>
                      </w:divBdr>
                      <w:divsChild>
                        <w:div w:id="1522165431">
                          <w:marLeft w:val="12300"/>
                          <w:marRight w:val="0"/>
                          <w:marTop w:val="0"/>
                          <w:marBottom w:val="0"/>
                          <w:divBdr>
                            <w:top w:val="none" w:sz="0" w:space="0" w:color="auto"/>
                            <w:left w:val="none" w:sz="0" w:space="0" w:color="auto"/>
                            <w:bottom w:val="none" w:sz="0" w:space="0" w:color="auto"/>
                            <w:right w:val="none" w:sz="0" w:space="0" w:color="auto"/>
                          </w:divBdr>
                          <w:divsChild>
                            <w:div w:id="934089968">
                              <w:marLeft w:val="0"/>
                              <w:marRight w:val="0"/>
                              <w:marTop w:val="0"/>
                              <w:marBottom w:val="405"/>
                              <w:divBdr>
                                <w:top w:val="none" w:sz="0" w:space="0" w:color="auto"/>
                                <w:left w:val="none" w:sz="0" w:space="0" w:color="auto"/>
                                <w:bottom w:val="none" w:sz="0" w:space="0" w:color="auto"/>
                                <w:right w:val="none" w:sz="0" w:space="0" w:color="auto"/>
                              </w:divBdr>
                              <w:divsChild>
                                <w:div w:id="339353363">
                                  <w:marLeft w:val="0"/>
                                  <w:marRight w:val="0"/>
                                  <w:marTop w:val="0"/>
                                  <w:marBottom w:val="0"/>
                                  <w:divBdr>
                                    <w:top w:val="none" w:sz="0" w:space="0" w:color="auto"/>
                                    <w:left w:val="none" w:sz="0" w:space="0" w:color="auto"/>
                                    <w:bottom w:val="none" w:sz="0" w:space="0" w:color="auto"/>
                                    <w:right w:val="none" w:sz="0" w:space="0" w:color="auto"/>
                                  </w:divBdr>
                                  <w:divsChild>
                                    <w:div w:id="1142188824">
                                      <w:marLeft w:val="0"/>
                                      <w:marRight w:val="0"/>
                                      <w:marTop w:val="0"/>
                                      <w:marBottom w:val="0"/>
                                      <w:divBdr>
                                        <w:top w:val="none" w:sz="0" w:space="0" w:color="auto"/>
                                        <w:left w:val="none" w:sz="0" w:space="0" w:color="auto"/>
                                        <w:bottom w:val="none" w:sz="0" w:space="0" w:color="auto"/>
                                        <w:right w:val="none" w:sz="0" w:space="0" w:color="auto"/>
                                      </w:divBdr>
                                      <w:divsChild>
                                        <w:div w:id="1717703313">
                                          <w:marLeft w:val="0"/>
                                          <w:marRight w:val="0"/>
                                          <w:marTop w:val="0"/>
                                          <w:marBottom w:val="0"/>
                                          <w:divBdr>
                                            <w:top w:val="none" w:sz="0" w:space="0" w:color="auto"/>
                                            <w:left w:val="none" w:sz="0" w:space="0" w:color="auto"/>
                                            <w:bottom w:val="none" w:sz="0" w:space="0" w:color="auto"/>
                                            <w:right w:val="none" w:sz="0" w:space="0" w:color="auto"/>
                                          </w:divBdr>
                                          <w:divsChild>
                                            <w:div w:id="1311330756">
                                              <w:marLeft w:val="0"/>
                                              <w:marRight w:val="0"/>
                                              <w:marTop w:val="0"/>
                                              <w:marBottom w:val="0"/>
                                              <w:divBdr>
                                                <w:top w:val="none" w:sz="0" w:space="0" w:color="auto"/>
                                                <w:left w:val="none" w:sz="0" w:space="0" w:color="auto"/>
                                                <w:bottom w:val="none" w:sz="0" w:space="0" w:color="auto"/>
                                                <w:right w:val="none" w:sz="0" w:space="0" w:color="auto"/>
                                              </w:divBdr>
                                              <w:divsChild>
                                                <w:div w:id="909073720">
                                                  <w:marLeft w:val="0"/>
                                                  <w:marRight w:val="0"/>
                                                  <w:marTop w:val="0"/>
                                                  <w:marBottom w:val="0"/>
                                                  <w:divBdr>
                                                    <w:top w:val="none" w:sz="0" w:space="0" w:color="auto"/>
                                                    <w:left w:val="none" w:sz="0" w:space="0" w:color="auto"/>
                                                    <w:bottom w:val="none" w:sz="0" w:space="0" w:color="auto"/>
                                                    <w:right w:val="none" w:sz="0" w:space="0" w:color="auto"/>
                                                  </w:divBdr>
                                                  <w:divsChild>
                                                    <w:div w:id="1010791020">
                                                      <w:marLeft w:val="0"/>
                                                      <w:marRight w:val="0"/>
                                                      <w:marTop w:val="0"/>
                                                      <w:marBottom w:val="0"/>
                                                      <w:divBdr>
                                                        <w:top w:val="none" w:sz="0" w:space="0" w:color="auto"/>
                                                        <w:left w:val="none" w:sz="0" w:space="0" w:color="auto"/>
                                                        <w:bottom w:val="none" w:sz="0" w:space="0" w:color="auto"/>
                                                        <w:right w:val="none" w:sz="0" w:space="0" w:color="auto"/>
                                                      </w:divBdr>
                                                      <w:divsChild>
                                                        <w:div w:id="1197349021">
                                                          <w:marLeft w:val="0"/>
                                                          <w:marRight w:val="0"/>
                                                          <w:marTop w:val="0"/>
                                                          <w:marBottom w:val="0"/>
                                                          <w:divBdr>
                                                            <w:top w:val="none" w:sz="0" w:space="0" w:color="auto"/>
                                                            <w:left w:val="none" w:sz="0" w:space="0" w:color="auto"/>
                                                            <w:bottom w:val="none" w:sz="0" w:space="0" w:color="auto"/>
                                                            <w:right w:val="none" w:sz="0" w:space="0" w:color="auto"/>
                                                          </w:divBdr>
                                                          <w:divsChild>
                                                            <w:div w:id="2099404788">
                                                              <w:marLeft w:val="0"/>
                                                              <w:marRight w:val="0"/>
                                                              <w:marTop w:val="0"/>
                                                              <w:marBottom w:val="0"/>
                                                              <w:divBdr>
                                                                <w:top w:val="none" w:sz="0" w:space="0" w:color="auto"/>
                                                                <w:left w:val="none" w:sz="0" w:space="0" w:color="auto"/>
                                                                <w:bottom w:val="none" w:sz="0" w:space="0" w:color="auto"/>
                                                                <w:right w:val="none" w:sz="0" w:space="0" w:color="auto"/>
                                                              </w:divBdr>
                                                              <w:divsChild>
                                                                <w:div w:id="1370303110">
                                                                  <w:marLeft w:val="0"/>
                                                                  <w:marRight w:val="0"/>
                                                                  <w:marTop w:val="0"/>
                                                                  <w:marBottom w:val="0"/>
                                                                  <w:divBdr>
                                                                    <w:top w:val="none" w:sz="0" w:space="0" w:color="auto"/>
                                                                    <w:left w:val="none" w:sz="0" w:space="0" w:color="auto"/>
                                                                    <w:bottom w:val="none" w:sz="0" w:space="0" w:color="auto"/>
                                                                    <w:right w:val="none" w:sz="0" w:space="0" w:color="auto"/>
                                                                  </w:divBdr>
                                                                  <w:divsChild>
                                                                    <w:div w:id="476070989">
                                                                      <w:marLeft w:val="0"/>
                                                                      <w:marRight w:val="0"/>
                                                                      <w:marTop w:val="0"/>
                                                                      <w:marBottom w:val="0"/>
                                                                      <w:divBdr>
                                                                        <w:top w:val="none" w:sz="0" w:space="0" w:color="auto"/>
                                                                        <w:left w:val="none" w:sz="0" w:space="0" w:color="auto"/>
                                                                        <w:bottom w:val="none" w:sz="0" w:space="0" w:color="auto"/>
                                                                        <w:right w:val="none" w:sz="0" w:space="0" w:color="auto"/>
                                                                      </w:divBdr>
                                                                      <w:divsChild>
                                                                        <w:div w:id="13585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cef.org/bih/protection_inclusion_18304.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283087346_The_Implementation_of_Breast_Cervical_Cancer_Screening_Programs_in_Bosnia_Herzegovin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asurebih.com/uimages/Final20Report2C20Mandatory20Protection20Measures.pdf" TargetMode="External"/><Relationship Id="rId5" Type="http://schemas.openxmlformats.org/officeDocument/2006/relationships/webSettings" Target="webSettings.xml"/><Relationship Id="rId15" Type="http://schemas.openxmlformats.org/officeDocument/2006/relationships/hyperlink" Target="http://measurebih.com/uimages/Final20Report2C20Mandatory20Protection20Measures.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7532/jhsci.2017.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C7FDD-5D1A-464C-8439-3301678D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4468</Words>
  <Characters>25471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PROPOSED POSITION: TEAM LEADER</vt:lpstr>
    </vt:vector>
  </TitlesOfParts>
  <Company>Eptisa Internacional</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POSITION: TEAM LEADER</dc:title>
  <dc:creator>Ludin</dc:creator>
  <cp:lastModifiedBy>User</cp:lastModifiedBy>
  <cp:revision>4</cp:revision>
  <cp:lastPrinted>2013-05-11T21:43:00Z</cp:lastPrinted>
  <dcterms:created xsi:type="dcterms:W3CDTF">2020-11-24T22:07:00Z</dcterms:created>
  <dcterms:modified xsi:type="dcterms:W3CDTF">2020-11-24T22:12:00Z</dcterms:modified>
</cp:coreProperties>
</file>